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AF54AD" w:rsidP="00882815">
      <w:pPr>
        <w:ind w:left="-720"/>
        <w:jc w:val="center"/>
      </w:pPr>
      <w:r>
        <w:rPr>
          <w:b/>
          <w:sz w:val="28"/>
          <w:szCs w:val="28"/>
        </w:rPr>
        <w:t>Food Directors’ Collaborative</w:t>
      </w:r>
    </w:p>
    <w:p w:rsidR="00441E0C" w:rsidRPr="00EF5020" w:rsidRDefault="00441E0C" w:rsidP="003222D2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5A15BE">
        <w:rPr>
          <w:b/>
          <w:sz w:val="24"/>
          <w:szCs w:val="24"/>
        </w:rPr>
        <w:t>2/12/2015</w:t>
      </w:r>
    </w:p>
    <w:p w:rsidR="00441E0C" w:rsidRPr="00EF5020" w:rsidRDefault="00441E0C" w:rsidP="00441E0C">
      <w:pPr>
        <w:ind w:left="-720"/>
        <w:rPr>
          <w:rFonts w:cs="Arial"/>
          <w:i/>
          <w:sz w:val="24"/>
          <w:szCs w:val="24"/>
        </w:rPr>
      </w:pPr>
      <w:r w:rsidRPr="00EF5020">
        <w:rPr>
          <w:rFonts w:cs="Arial"/>
          <w:i/>
          <w:sz w:val="24"/>
          <w:szCs w:val="24"/>
        </w:rPr>
        <w:t xml:space="preserve">Present: </w:t>
      </w:r>
      <w:r w:rsidR="00CA6BD9">
        <w:rPr>
          <w:rFonts w:cs="Arial"/>
          <w:i/>
          <w:sz w:val="24"/>
          <w:szCs w:val="24"/>
        </w:rPr>
        <w:t xml:space="preserve">Melissa </w:t>
      </w:r>
      <w:proofErr w:type="spellStart"/>
      <w:r w:rsidR="00CA6BD9">
        <w:rPr>
          <w:rFonts w:cs="Arial"/>
          <w:i/>
          <w:sz w:val="24"/>
          <w:szCs w:val="24"/>
        </w:rPr>
        <w:t>Giggy</w:t>
      </w:r>
      <w:proofErr w:type="spellEnd"/>
      <w:r w:rsidR="00CA6BD9">
        <w:rPr>
          <w:rFonts w:cs="Arial"/>
          <w:i/>
          <w:sz w:val="24"/>
          <w:szCs w:val="24"/>
        </w:rPr>
        <w:t xml:space="preserve">, </w:t>
      </w:r>
      <w:r w:rsidR="007A32CF">
        <w:rPr>
          <w:rFonts w:cs="Arial"/>
          <w:i/>
          <w:sz w:val="24"/>
          <w:szCs w:val="24"/>
        </w:rPr>
        <w:t xml:space="preserve">Deborah </w:t>
      </w:r>
      <w:proofErr w:type="spellStart"/>
      <w:r w:rsidR="007A32CF">
        <w:rPr>
          <w:rFonts w:cs="Arial"/>
          <w:i/>
          <w:sz w:val="24"/>
          <w:szCs w:val="24"/>
        </w:rPr>
        <w:t>Mcdowell</w:t>
      </w:r>
      <w:proofErr w:type="spellEnd"/>
      <w:r w:rsidR="007A32CF">
        <w:rPr>
          <w:rFonts w:cs="Arial"/>
          <w:i/>
          <w:sz w:val="24"/>
          <w:szCs w:val="24"/>
        </w:rPr>
        <w:t xml:space="preserve">, Angela Myers, </w:t>
      </w:r>
      <w:r w:rsidR="00832FA4">
        <w:rPr>
          <w:rFonts w:cs="Arial"/>
          <w:i/>
          <w:sz w:val="24"/>
          <w:szCs w:val="24"/>
        </w:rPr>
        <w:t xml:space="preserve">Michelle Morrissey, Glen </w:t>
      </w:r>
      <w:proofErr w:type="spellStart"/>
      <w:r w:rsidR="00832FA4">
        <w:rPr>
          <w:rFonts w:cs="Arial"/>
          <w:i/>
          <w:sz w:val="24"/>
          <w:szCs w:val="24"/>
        </w:rPr>
        <w:t>Noffsinger</w:t>
      </w:r>
      <w:proofErr w:type="spellEnd"/>
      <w:r w:rsidR="00832FA4">
        <w:rPr>
          <w:rFonts w:cs="Arial"/>
          <w:i/>
          <w:sz w:val="24"/>
          <w:szCs w:val="24"/>
        </w:rPr>
        <w:t xml:space="preserve">, Paul </w:t>
      </w:r>
      <w:proofErr w:type="spellStart"/>
      <w:r w:rsidR="00832FA4">
        <w:rPr>
          <w:rFonts w:cs="Arial"/>
          <w:i/>
          <w:sz w:val="24"/>
          <w:szCs w:val="24"/>
        </w:rPr>
        <w:t>Yettaw</w:t>
      </w:r>
      <w:proofErr w:type="spellEnd"/>
      <w:r w:rsidR="00832FA4">
        <w:rPr>
          <w:rFonts w:cs="Arial"/>
          <w:i/>
          <w:sz w:val="24"/>
          <w:szCs w:val="24"/>
        </w:rPr>
        <w:t>, Jessica Rapelje.</w:t>
      </w:r>
    </w:p>
    <w:tbl>
      <w:tblPr>
        <w:tblStyle w:val="MediumShading11"/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523"/>
        <w:gridCol w:w="2520"/>
      </w:tblGrid>
      <w:tr w:rsidR="00441E0C" w:rsidTr="00322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10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DE3C13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3</w:t>
            </w:r>
            <w:r w:rsidR="00571608">
              <w:rPr>
                <w:rFonts w:asciiTheme="minorHAnsi" w:hAnsiTheme="minorHAnsi" w:cs="Arial"/>
                <w:b w:val="0"/>
              </w:rPr>
              <w:t xml:space="preserve">:00pm 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6E19C8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>Welcome &amp; Introductions</w:t>
            </w:r>
          </w:p>
          <w:p w:rsidR="008F00AF" w:rsidRPr="00EF5020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foll</w:t>
            </w:r>
            <w:r w:rsidR="007A32CF">
              <w:rPr>
                <w:rFonts w:asciiTheme="minorHAnsi" w:hAnsiTheme="minorHAnsi" w:cs="Arial"/>
              </w:rPr>
              <w:t xml:space="preserve">owing schools were represented: </w:t>
            </w:r>
            <w:r w:rsidR="00CA6BD9">
              <w:rPr>
                <w:rFonts w:asciiTheme="minorHAnsi" w:hAnsiTheme="minorHAnsi" w:cs="Arial"/>
              </w:rPr>
              <w:t>Battle Creek, Ha</w:t>
            </w:r>
            <w:r w:rsidR="00CE0BF4">
              <w:rPr>
                <w:rFonts w:asciiTheme="minorHAnsi" w:hAnsiTheme="minorHAnsi" w:cs="Arial"/>
              </w:rPr>
              <w:t>r</w:t>
            </w:r>
            <w:r w:rsidR="00CA6BD9">
              <w:rPr>
                <w:rFonts w:asciiTheme="minorHAnsi" w:hAnsiTheme="minorHAnsi" w:cs="Arial"/>
              </w:rPr>
              <w:t xml:space="preserve">per Creek, </w:t>
            </w:r>
            <w:proofErr w:type="spellStart"/>
            <w:r w:rsidR="00CA6BD9">
              <w:rPr>
                <w:rFonts w:asciiTheme="minorHAnsi" w:hAnsiTheme="minorHAnsi" w:cs="Arial"/>
              </w:rPr>
              <w:t>Pennfield</w:t>
            </w:r>
            <w:proofErr w:type="spellEnd"/>
            <w:r w:rsidR="00CA6BD9">
              <w:rPr>
                <w:rFonts w:asciiTheme="minorHAnsi" w:hAnsiTheme="minorHAnsi" w:cs="Arial"/>
              </w:rPr>
              <w:t>,</w:t>
            </w:r>
            <w:r w:rsidR="007A32CF">
              <w:rPr>
                <w:rFonts w:asciiTheme="minorHAnsi" w:hAnsiTheme="minorHAnsi" w:cs="Arial"/>
              </w:rPr>
              <w:t xml:space="preserve"> Union City, </w:t>
            </w:r>
            <w:proofErr w:type="gramStart"/>
            <w:r w:rsidR="007A32CF">
              <w:rPr>
                <w:rFonts w:asciiTheme="minorHAnsi" w:hAnsiTheme="minorHAnsi" w:cs="Arial"/>
              </w:rPr>
              <w:t>Marshall</w:t>
            </w:r>
            <w:proofErr w:type="gramEnd"/>
            <w:r w:rsidR="007A32CF">
              <w:rPr>
                <w:rFonts w:asciiTheme="minorHAnsi" w:hAnsiTheme="minorHAnsi" w:cs="Arial"/>
              </w:rPr>
              <w:t>/</w:t>
            </w:r>
            <w:proofErr w:type="spellStart"/>
            <w:r w:rsidR="007A32CF">
              <w:rPr>
                <w:rFonts w:asciiTheme="minorHAnsi" w:hAnsiTheme="minorHAnsi" w:cs="Arial"/>
              </w:rPr>
              <w:t>Tekonsha</w:t>
            </w:r>
            <w:proofErr w:type="spellEnd"/>
            <w:r w:rsidR="007A32CF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847C2D" w:rsidRPr="00EF5020" w:rsidRDefault="004A0FE3" w:rsidP="000256B9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847C2D" w:rsidRDefault="00847C2D" w:rsidP="00761200">
            <w:pPr>
              <w:pStyle w:val="PSCBodyText"/>
              <w:spacing w:before="0" w:after="0"/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FE4617" w:rsidRPr="00DE3C13" w:rsidRDefault="005A15BE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One Bank System for Commodities</w:t>
            </w:r>
            <w:r w:rsidR="00AE362C">
              <w:rPr>
                <w:rFonts w:asciiTheme="minorHAnsi" w:hAnsiTheme="minorHAnsi" w:cs="Arial"/>
                <w:b/>
              </w:rPr>
              <w:t xml:space="preserve"> -</w:t>
            </w:r>
            <w:r>
              <w:rPr>
                <w:rFonts w:asciiTheme="minorHAnsi" w:hAnsiTheme="minorHAnsi" w:cs="Arial"/>
                <w:b/>
              </w:rPr>
              <w:t xml:space="preserve"> is it working? </w:t>
            </w:r>
            <w:r w:rsidR="00030F17" w:rsidRPr="00DE3C13">
              <w:rPr>
                <w:rFonts w:asciiTheme="minorHAnsi" w:hAnsiTheme="minorHAnsi" w:cs="Arial"/>
                <w:b/>
              </w:rPr>
              <w:t xml:space="preserve"> </w:t>
            </w:r>
          </w:p>
          <w:p w:rsidR="005A15BE" w:rsidRDefault="00CE0BF4" w:rsidP="005A15BE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All of the group members seem to like it </w:t>
            </w:r>
            <w:r w:rsidR="00CA6BD9">
              <w:rPr>
                <w:rFonts w:asciiTheme="minorHAnsi" w:hAnsiTheme="minorHAnsi" w:cs="Arial"/>
              </w:rPr>
              <w:t xml:space="preserve">as a single bank service. They </w:t>
            </w:r>
            <w:r>
              <w:rPr>
                <w:rFonts w:asciiTheme="minorHAnsi" w:hAnsiTheme="minorHAnsi" w:cs="Arial"/>
              </w:rPr>
              <w:t xml:space="preserve">are able to </w:t>
            </w:r>
            <w:r w:rsidR="00CA6BD9">
              <w:rPr>
                <w:rFonts w:asciiTheme="minorHAnsi" w:hAnsiTheme="minorHAnsi" w:cs="Arial"/>
              </w:rPr>
              <w:t>go in and alloc</w:t>
            </w:r>
            <w:r>
              <w:rPr>
                <w:rFonts w:asciiTheme="minorHAnsi" w:hAnsiTheme="minorHAnsi" w:cs="Arial"/>
              </w:rPr>
              <w:t>ate how much they want in each different section. It is also nice because the kids like change</w:t>
            </w:r>
            <w:r w:rsidR="00AE362C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so often so there is a larger variety with One Bank. </w:t>
            </w:r>
          </w:p>
          <w:p w:rsidR="002B2BAE" w:rsidRDefault="00CA6BD9" w:rsidP="00785902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Survey for Co-Op went out</w:t>
            </w:r>
            <w:r w:rsidR="00AE362C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and they are due 11:59 on the 14</w:t>
            </w:r>
            <w:r w:rsidRPr="00CA6BD9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. </w:t>
            </w:r>
          </w:p>
          <w:p w:rsidR="00CA6BD9" w:rsidRDefault="00CA6BD9" w:rsidP="00CA6BD9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Harper Creek DOD Produce- 1/3 about $20,000. Everyone is around 20%.</w:t>
            </w:r>
          </w:p>
          <w:p w:rsidR="00CA6BD9" w:rsidRDefault="00CA6BD9" w:rsidP="00CA6BD9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Last year</w:t>
            </w:r>
            <w:r w:rsidR="00AE362C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there was a cap on it at $15,000. </w:t>
            </w:r>
          </w:p>
          <w:p w:rsidR="00CA6BD9" w:rsidRDefault="00CA6BD9" w:rsidP="00CA6BD9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Canned fruit is more expensive now. </w:t>
            </w:r>
          </w:p>
          <w:p w:rsidR="00CA6BD9" w:rsidRDefault="00CA6BD9" w:rsidP="00CA6BD9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GLC (Great Lake C</w:t>
            </w:r>
            <w:r w:rsidR="00CE0BF4">
              <w:rPr>
                <w:rFonts w:asciiTheme="minorHAnsi" w:hAnsiTheme="minorHAnsi" w:cs="Arial"/>
              </w:rPr>
              <w:t xml:space="preserve">o-Op) had a webinar yesterday.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CA6BD9" w:rsidRPr="00785902" w:rsidRDefault="00CA6BD9" w:rsidP="00AE362C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Brownbox</w:t>
            </w:r>
            <w:proofErr w:type="spellEnd"/>
            <w:proofErr w:type="gramStart"/>
            <w:r>
              <w:rPr>
                <w:rFonts w:asciiTheme="minorHAnsi" w:hAnsiTheme="minorHAnsi" w:cs="Arial"/>
              </w:rPr>
              <w:t>-  All</w:t>
            </w:r>
            <w:proofErr w:type="gramEnd"/>
            <w:r>
              <w:rPr>
                <w:rFonts w:asciiTheme="minorHAnsi" w:hAnsiTheme="minorHAnsi" w:cs="Arial"/>
              </w:rPr>
              <w:t xml:space="preserve"> the leftovers from farmers</w:t>
            </w:r>
            <w:r w:rsidR="00AE362C">
              <w:rPr>
                <w:rFonts w:asciiTheme="minorHAnsi" w:hAnsiTheme="minorHAnsi" w:cs="Arial"/>
              </w:rPr>
              <w:t xml:space="preserve"> -</w:t>
            </w:r>
            <w:r>
              <w:rPr>
                <w:rFonts w:asciiTheme="minorHAnsi" w:hAnsiTheme="minorHAnsi" w:cs="Arial"/>
              </w:rPr>
              <w:t xml:space="preserve"> it would be turkey or ham in 40lb cases</w:t>
            </w:r>
            <w:r w:rsidR="00AE362C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could even be </w:t>
            </w:r>
            <w:r w:rsidR="003222D2">
              <w:rPr>
                <w:rFonts w:asciiTheme="minorHAnsi" w:hAnsiTheme="minorHAnsi" w:cs="Arial"/>
              </w:rPr>
              <w:t>applesauce</w:t>
            </w:r>
            <w:r w:rsidR="00AE362C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or even fruits or veggies. Farmers turn it to the government who gives it to schools for $2.75 a case that is normally around 30lbs. Changes from year to year </w:t>
            </w:r>
            <w:r w:rsidR="00AE362C">
              <w:rPr>
                <w:rFonts w:asciiTheme="minorHAnsi" w:hAnsiTheme="minorHAnsi" w:cs="Arial"/>
              </w:rPr>
              <w:t xml:space="preserve">are </w:t>
            </w:r>
            <w:r>
              <w:rPr>
                <w:rFonts w:asciiTheme="minorHAnsi" w:hAnsiTheme="minorHAnsi" w:cs="Arial"/>
              </w:rPr>
              <w:t xml:space="preserve">always something different.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441E0C" w:rsidRDefault="00441E0C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59367B" w:rsidRPr="00DE3C13" w:rsidRDefault="005A15BE" w:rsidP="005A15BE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Catering Menus- Templates- Costing and sell price</w:t>
            </w:r>
          </w:p>
          <w:p w:rsidR="00CA6BD9" w:rsidRPr="00EF5020" w:rsidRDefault="00CE0BF4" w:rsidP="00CE0BF4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Everyone seems to be doing</w:t>
            </w:r>
            <w:r w:rsidR="00CA6BD9">
              <w:rPr>
                <w:rFonts w:cs="Arial"/>
              </w:rPr>
              <w:t xml:space="preserve"> catering</w:t>
            </w:r>
            <w:r w:rsidR="00AE362C">
              <w:rPr>
                <w:rFonts w:cs="Arial"/>
              </w:rPr>
              <w:t>,</w:t>
            </w:r>
            <w:r w:rsidR="00CA6BD9">
              <w:rPr>
                <w:rFonts w:cs="Arial"/>
              </w:rPr>
              <w:t xml:space="preserve"> but there </w:t>
            </w:r>
            <w:r w:rsidR="00AE362C">
              <w:rPr>
                <w:rFonts w:cs="Arial"/>
              </w:rPr>
              <w:t>i</w:t>
            </w:r>
            <w:r w:rsidR="00CA6BD9">
              <w:rPr>
                <w:rFonts w:cs="Arial"/>
              </w:rPr>
              <w:t>s</w:t>
            </w:r>
            <w:r w:rsidR="00AE362C">
              <w:rPr>
                <w:rFonts w:cs="Arial"/>
              </w:rPr>
              <w:t xml:space="preserve"> </w:t>
            </w:r>
            <w:r w:rsidR="00CA6BD9">
              <w:rPr>
                <w:rFonts w:cs="Arial"/>
              </w:rPr>
              <w:t>n</w:t>
            </w:r>
            <w:r w:rsidR="00AE362C">
              <w:rPr>
                <w:rFonts w:cs="Arial"/>
              </w:rPr>
              <w:t>o</w:t>
            </w:r>
            <w:r w:rsidR="00CA6BD9">
              <w:rPr>
                <w:rFonts w:cs="Arial"/>
              </w:rPr>
              <w:t xml:space="preserve">t a standard </w:t>
            </w:r>
            <w:r>
              <w:rPr>
                <w:rFonts w:cs="Arial"/>
              </w:rPr>
              <w:t xml:space="preserve">menu </w:t>
            </w:r>
            <w:r w:rsidR="00CA6BD9">
              <w:rPr>
                <w:rFonts w:cs="Arial"/>
              </w:rPr>
              <w:t xml:space="preserve">or a template. </w:t>
            </w:r>
          </w:p>
          <w:p w:rsidR="0084738B" w:rsidRDefault="00CA6BD9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Harper</w:t>
            </w:r>
            <w:r w:rsidR="00CE0BF4">
              <w:rPr>
                <w:rFonts w:cs="Arial"/>
              </w:rPr>
              <w:t xml:space="preserve"> Creek</w:t>
            </w:r>
            <w:r>
              <w:rPr>
                <w:rFonts w:cs="Arial"/>
              </w:rPr>
              <w:t xml:space="preserve"> does a large amount of catering from </w:t>
            </w:r>
            <w:r w:rsidR="00AE362C">
              <w:rPr>
                <w:rFonts w:cs="Arial"/>
              </w:rPr>
              <w:t>g</w:t>
            </w:r>
            <w:r>
              <w:rPr>
                <w:rFonts w:cs="Arial"/>
              </w:rPr>
              <w:t xml:space="preserve">raduations, </w:t>
            </w:r>
            <w:r w:rsidR="00AE362C">
              <w:rPr>
                <w:rFonts w:cs="Arial"/>
              </w:rPr>
              <w:t>f</w:t>
            </w:r>
            <w:r>
              <w:rPr>
                <w:rFonts w:cs="Arial"/>
              </w:rPr>
              <w:t xml:space="preserve">unerals, and </w:t>
            </w:r>
            <w:r w:rsidR="00AE362C">
              <w:rPr>
                <w:rFonts w:cs="Arial"/>
              </w:rPr>
              <w:t>w</w:t>
            </w:r>
            <w:r>
              <w:rPr>
                <w:rFonts w:cs="Arial"/>
              </w:rPr>
              <w:t>edding</w:t>
            </w:r>
            <w:r w:rsidR="00AE362C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  <w:r w:rsidR="00364047">
              <w:rPr>
                <w:rFonts w:cs="Arial"/>
              </w:rPr>
              <w:t xml:space="preserve"> Unless it</w:t>
            </w:r>
            <w:r w:rsidR="00AE362C">
              <w:rPr>
                <w:rFonts w:cs="Arial"/>
              </w:rPr>
              <w:t xml:space="preserve"> is</w:t>
            </w:r>
            <w:r w:rsidR="00364047">
              <w:rPr>
                <w:rFonts w:cs="Arial"/>
              </w:rPr>
              <w:t xml:space="preserve"> for a board member</w:t>
            </w:r>
            <w:r w:rsidR="00AE362C">
              <w:rPr>
                <w:rFonts w:cs="Arial"/>
              </w:rPr>
              <w:t>,</w:t>
            </w:r>
            <w:r w:rsidR="00364047">
              <w:rPr>
                <w:rFonts w:cs="Arial"/>
              </w:rPr>
              <w:t xml:space="preserve"> they charged for everything.</w:t>
            </w:r>
          </w:p>
          <w:p w:rsidR="00CA6BD9" w:rsidRDefault="00CA6BD9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BC</w:t>
            </w:r>
            <w:r w:rsidR="00CE0BF4">
              <w:rPr>
                <w:rFonts w:cs="Arial"/>
              </w:rPr>
              <w:t>P</w:t>
            </w:r>
            <w:r>
              <w:rPr>
                <w:rFonts w:cs="Arial"/>
              </w:rPr>
              <w:t xml:space="preserve"> does aro</w:t>
            </w:r>
            <w:r w:rsidR="00CE0BF4">
              <w:rPr>
                <w:rFonts w:cs="Arial"/>
              </w:rPr>
              <w:t>und $75,000 a year in catering</w:t>
            </w:r>
            <w:r w:rsidR="00AE362C">
              <w:rPr>
                <w:rFonts w:cs="Arial"/>
              </w:rPr>
              <w:t>,</w:t>
            </w:r>
            <w:r w:rsidR="00CE0BF4">
              <w:rPr>
                <w:rFonts w:cs="Arial"/>
              </w:rPr>
              <w:t xml:space="preserve"> and m</w:t>
            </w:r>
            <w:r>
              <w:rPr>
                <w:rFonts w:cs="Arial"/>
              </w:rPr>
              <w:t>ost of it is in</w:t>
            </w:r>
            <w:r w:rsidR="00AE362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house. </w:t>
            </w:r>
          </w:p>
          <w:p w:rsidR="00082C62" w:rsidRDefault="00082C62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Pennfield</w:t>
            </w:r>
            <w:proofErr w:type="spellEnd"/>
            <w:r>
              <w:rPr>
                <w:rFonts w:cs="Arial"/>
              </w:rPr>
              <w:t xml:space="preserve"> does in</w:t>
            </w:r>
            <w:r w:rsidR="00AE362C">
              <w:rPr>
                <w:rFonts w:cs="Arial"/>
              </w:rPr>
              <w:t>-</w:t>
            </w:r>
            <w:r>
              <w:rPr>
                <w:rFonts w:cs="Arial"/>
              </w:rPr>
              <w:t>house only at cost</w:t>
            </w:r>
            <w:r w:rsidR="00AE362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labor was donated. </w:t>
            </w:r>
            <w:r w:rsidR="00CE0BF4">
              <w:rPr>
                <w:rFonts w:cs="Arial"/>
              </w:rPr>
              <w:t>They are currently working on b</w:t>
            </w:r>
            <w:r>
              <w:rPr>
                <w:rFonts w:cs="Arial"/>
              </w:rPr>
              <w:t>uilding the in</w:t>
            </w:r>
            <w:r w:rsidR="00AE362C">
              <w:rPr>
                <w:rFonts w:cs="Arial"/>
              </w:rPr>
              <w:t>-</w:t>
            </w:r>
            <w:r>
              <w:rPr>
                <w:rFonts w:cs="Arial"/>
              </w:rPr>
              <w:t>house catering up.</w:t>
            </w:r>
            <w:r w:rsidR="00CE0BF4">
              <w:rPr>
                <w:rFonts w:cs="Arial"/>
              </w:rPr>
              <w:t xml:space="preserve"> Glen </w:t>
            </w:r>
            <w:r w:rsidR="00364047">
              <w:rPr>
                <w:rFonts w:cs="Arial"/>
              </w:rPr>
              <w:t xml:space="preserve">just worked with the </w:t>
            </w:r>
            <w:r w:rsidR="00AE362C">
              <w:rPr>
                <w:rFonts w:cs="Arial"/>
              </w:rPr>
              <w:t>b</w:t>
            </w:r>
            <w:r w:rsidR="00364047">
              <w:rPr>
                <w:rFonts w:cs="Arial"/>
              </w:rPr>
              <w:t>usiness manager on building up the cost</w:t>
            </w:r>
            <w:r w:rsidR="00AE362C">
              <w:rPr>
                <w:rFonts w:cs="Arial"/>
              </w:rPr>
              <w:t>,</w:t>
            </w:r>
            <w:r w:rsidR="00364047">
              <w:rPr>
                <w:rFonts w:cs="Arial"/>
              </w:rPr>
              <w:t xml:space="preserve"> such as labor. </w:t>
            </w:r>
          </w:p>
          <w:p w:rsidR="00364047" w:rsidRDefault="00364047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lastRenderedPageBreak/>
              <w:t>Union City is all in</w:t>
            </w:r>
            <w:r w:rsidR="00AE362C">
              <w:rPr>
                <w:rFonts w:cs="Arial"/>
              </w:rPr>
              <w:t>-</w:t>
            </w:r>
            <w:r>
              <w:rPr>
                <w:rFonts w:cs="Arial"/>
              </w:rPr>
              <w:t>house</w:t>
            </w:r>
            <w:r w:rsidR="00AE362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AE362C">
              <w:rPr>
                <w:rFonts w:cs="Arial"/>
              </w:rPr>
              <w:t>t</w:t>
            </w:r>
            <w:r>
              <w:rPr>
                <w:rFonts w:cs="Arial"/>
              </w:rPr>
              <w:t xml:space="preserve">he staff breakfast at the beginning of the year and lunch at the end of the year. </w:t>
            </w:r>
          </w:p>
          <w:p w:rsidR="00364047" w:rsidRDefault="00CE0BF4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Some school</w:t>
            </w:r>
            <w:r w:rsidR="00AE362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are purchasing the</w:t>
            </w:r>
            <w:r w:rsidR="00AE362C">
              <w:rPr>
                <w:rFonts w:cs="Arial"/>
              </w:rPr>
              <w:t xml:space="preserve"> </w:t>
            </w:r>
            <w:r w:rsidR="00364047">
              <w:rPr>
                <w:rFonts w:cs="Arial"/>
              </w:rPr>
              <w:t xml:space="preserve">food for boosters and vending machines for athletics. </w:t>
            </w:r>
          </w:p>
          <w:p w:rsidR="00364047" w:rsidRDefault="00F468C7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VenEducation</w:t>
            </w:r>
            <w:proofErr w:type="spellEnd"/>
            <w:r>
              <w:rPr>
                <w:rFonts w:cs="Arial"/>
              </w:rPr>
              <w:t xml:space="preserve"> Machine</w:t>
            </w:r>
            <w:r w:rsidR="00AE362C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</w:t>
            </w:r>
            <w:r w:rsidR="00AE362C">
              <w:rPr>
                <w:rFonts w:cs="Arial"/>
              </w:rPr>
              <w:t>s</w:t>
            </w:r>
            <w:r>
              <w:rPr>
                <w:rFonts w:cs="Arial"/>
              </w:rPr>
              <w:t xml:space="preserve">uggest not leasing. </w:t>
            </w:r>
          </w:p>
          <w:p w:rsidR="00F468C7" w:rsidRDefault="00F468C7" w:rsidP="000256B9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How are </w:t>
            </w:r>
            <w:r w:rsidR="00CE0BF4">
              <w:rPr>
                <w:rFonts w:cs="Arial"/>
              </w:rPr>
              <w:t>Al</w:t>
            </w:r>
            <w:r w:rsidR="000D6561">
              <w:rPr>
                <w:rFonts w:cs="Arial"/>
              </w:rPr>
              <w:t>a</w:t>
            </w:r>
            <w:r w:rsidR="009F7D06">
              <w:rPr>
                <w:rFonts w:cs="Arial"/>
              </w:rPr>
              <w:t xml:space="preserve"> C</w:t>
            </w:r>
            <w:r w:rsidR="00CE0BF4">
              <w:rPr>
                <w:rFonts w:cs="Arial"/>
              </w:rPr>
              <w:t>art</w:t>
            </w:r>
            <w:r>
              <w:rPr>
                <w:rFonts w:cs="Arial"/>
              </w:rPr>
              <w:t xml:space="preserve"> sales going? Some schools are down about 20% or Flat.</w:t>
            </w:r>
          </w:p>
          <w:p w:rsidR="00CE0BF4" w:rsidRDefault="00CE0BF4" w:rsidP="00CE0BF4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Using </w:t>
            </w:r>
            <w:r w:rsidR="00F468C7">
              <w:rPr>
                <w:rFonts w:cs="Arial"/>
              </w:rPr>
              <w:t>a GFS Smoothie Machine</w:t>
            </w:r>
            <w:r>
              <w:rPr>
                <w:rFonts w:cs="Arial"/>
              </w:rPr>
              <w:t xml:space="preserve"> for about</w:t>
            </w:r>
            <w:r w:rsidR="00F468C7">
              <w:rPr>
                <w:rFonts w:cs="Arial"/>
              </w:rPr>
              <w:t xml:space="preserve"> 300 smoothies in 20 minutes. Some </w:t>
            </w:r>
            <w:r>
              <w:rPr>
                <w:rFonts w:cs="Arial"/>
              </w:rPr>
              <w:t xml:space="preserve">schools </w:t>
            </w:r>
            <w:r w:rsidR="00F468C7">
              <w:rPr>
                <w:rFonts w:cs="Arial"/>
              </w:rPr>
              <w:t xml:space="preserve">also use them for lunch. </w:t>
            </w:r>
            <w:r>
              <w:rPr>
                <w:rFonts w:cs="Arial"/>
              </w:rPr>
              <w:t xml:space="preserve">Harper Creek is doing a </w:t>
            </w:r>
            <w:r w:rsidR="00F468C7">
              <w:rPr>
                <w:rFonts w:cs="Arial"/>
              </w:rPr>
              <w:t xml:space="preserve">Smoothie bar on Fridays with 3 different types of yogurts and </w:t>
            </w:r>
            <w:r>
              <w:rPr>
                <w:rFonts w:cs="Arial"/>
              </w:rPr>
              <w:t>fruits</w:t>
            </w:r>
            <w:r w:rsidR="00F468C7">
              <w:rPr>
                <w:rFonts w:cs="Arial"/>
              </w:rPr>
              <w:t xml:space="preserve">. They are </w:t>
            </w:r>
            <w:r>
              <w:rPr>
                <w:rFonts w:cs="Arial"/>
              </w:rPr>
              <w:t>made to order</w:t>
            </w:r>
            <w:r w:rsidR="00AE362C">
              <w:rPr>
                <w:rFonts w:cs="Arial"/>
              </w:rPr>
              <w:t>. T</w:t>
            </w:r>
            <w:r>
              <w:rPr>
                <w:rFonts w:cs="Arial"/>
              </w:rPr>
              <w:t xml:space="preserve">he students are able to </w:t>
            </w:r>
            <w:r w:rsidR="00F468C7">
              <w:rPr>
                <w:rFonts w:cs="Arial"/>
              </w:rPr>
              <w:t xml:space="preserve">pick what they want and staff </w:t>
            </w:r>
            <w:r>
              <w:rPr>
                <w:rFonts w:cs="Arial"/>
              </w:rPr>
              <w:t xml:space="preserve">will them make it. They have 8 Ninja blenders and are able to count toward reimbursable meal. </w:t>
            </w:r>
          </w:p>
          <w:p w:rsidR="00F468C7" w:rsidRPr="00EF5020" w:rsidRDefault="00CE0BF4" w:rsidP="00CE0BF4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Marshall makes the smoothies before each </w:t>
            </w:r>
            <w:r w:rsidR="00F468C7">
              <w:rPr>
                <w:rFonts w:cs="Arial"/>
              </w:rPr>
              <w:t>lunch.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1467D6" w:rsidRPr="001467D6" w:rsidRDefault="00CA6BD9" w:rsidP="003222D2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Melissa will share with the group what her menu looks like. </w:t>
            </w:r>
          </w:p>
        </w:tc>
      </w:tr>
      <w:tr w:rsidR="00885F48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bottom w:val="single" w:sz="4" w:space="0" w:color="auto"/>
              <w:right w:val="none" w:sz="0" w:space="0" w:color="auto"/>
            </w:tcBorders>
          </w:tcPr>
          <w:p w:rsidR="00885F48" w:rsidRPr="00EF5020" w:rsidRDefault="00885F4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30F17" w:rsidRPr="00DE3C13" w:rsidRDefault="005A15BE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eastAsiaTheme="minorHAnsi" w:hAnsiTheme="minorHAnsi" w:cs="Arial"/>
                <w:b/>
                <w:szCs w:val="22"/>
              </w:rPr>
              <w:t>Snam</w:t>
            </w:r>
            <w:proofErr w:type="spellEnd"/>
            <w:r>
              <w:rPr>
                <w:rFonts w:asciiTheme="minorHAnsi" w:eastAsiaTheme="minorHAnsi" w:hAnsiTheme="minorHAnsi" w:cs="Arial"/>
                <w:b/>
                <w:szCs w:val="22"/>
              </w:rPr>
              <w:t xml:space="preserve"> Industry Conference </w:t>
            </w:r>
          </w:p>
          <w:p w:rsidR="00DE3C13" w:rsidRPr="003222D2" w:rsidRDefault="005A15BE" w:rsidP="003222D2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March 12</w:t>
            </w:r>
            <w:r w:rsidRPr="005A15BE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at Eagle Eye Golf Course in Bath, Michigan. </w:t>
            </w:r>
          </w:p>
        </w:tc>
        <w:tc>
          <w:tcPr>
            <w:tcW w:w="2520" w:type="dxa"/>
            <w:tcBorders>
              <w:left w:val="none" w:sz="0" w:space="0" w:color="auto"/>
              <w:bottom w:val="single" w:sz="4" w:space="0" w:color="auto"/>
            </w:tcBorders>
          </w:tcPr>
          <w:p w:rsidR="00A04B34" w:rsidRDefault="00A04B34" w:rsidP="00770C5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10D9A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610D9A" w:rsidRDefault="00610D9A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610D9A" w:rsidRPr="00DE3C13" w:rsidRDefault="005A15BE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 xml:space="preserve">Successes and Challenge for the school year. </w:t>
            </w:r>
          </w:p>
          <w:p w:rsidR="005A15BE" w:rsidRDefault="00C676FB" w:rsidP="005A15BE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CE0BF4">
              <w:rPr>
                <w:rFonts w:asciiTheme="minorHAnsi" w:eastAsiaTheme="minorHAnsi" w:hAnsiTheme="minorHAnsi" w:cs="Arial"/>
                <w:b/>
                <w:szCs w:val="22"/>
              </w:rPr>
              <w:t>Battle Creek-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Challenge with 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>s</w:t>
            </w:r>
            <w:r>
              <w:rPr>
                <w:rFonts w:asciiTheme="minorHAnsi" w:eastAsiaTheme="minorHAnsi" w:hAnsiTheme="minorHAnsi" w:cs="Arial"/>
                <w:szCs w:val="22"/>
              </w:rPr>
              <w:t>taffing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 xml:space="preserve">, </w:t>
            </w:r>
            <w:r>
              <w:rPr>
                <w:rFonts w:asciiTheme="minorHAnsi" w:eastAsiaTheme="minorHAnsi" w:hAnsiTheme="minorHAnsi" w:cs="Arial"/>
                <w:szCs w:val="22"/>
              </w:rPr>
              <w:t>theft rate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>, and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also going thr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ough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a change in the district. Operation Fit 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 xml:space="preserve">helped change a rate of </w:t>
            </w:r>
            <w:r>
              <w:rPr>
                <w:rFonts w:asciiTheme="minorHAnsi" w:eastAsiaTheme="minorHAnsi" w:hAnsiTheme="minorHAnsi" w:cs="Arial"/>
                <w:szCs w:val="22"/>
              </w:rPr>
              <w:t>30% to 90% for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 xml:space="preserve"> students eating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breakfast. 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>Currently they are w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orking on Districtwide breakfast in the classroom. 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Feeding more kids even though</w:t>
            </w:r>
            <w:r w:rsidR="001909D1">
              <w:rPr>
                <w:rFonts w:asciiTheme="minorHAnsi" w:eastAsiaTheme="minorHAnsi" w:hAnsiTheme="minorHAnsi" w:cs="Arial"/>
                <w:szCs w:val="22"/>
              </w:rPr>
              <w:t xml:space="preserve"> the enrollment is down. </w:t>
            </w:r>
          </w:p>
          <w:p w:rsidR="001909D1" w:rsidRPr="00770C5D" w:rsidRDefault="001909D1" w:rsidP="005A15BE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CE0BF4">
              <w:rPr>
                <w:rFonts w:asciiTheme="minorHAnsi" w:eastAsiaTheme="minorHAnsi" w:hAnsiTheme="minorHAnsi" w:cs="Arial"/>
                <w:b/>
                <w:szCs w:val="22"/>
              </w:rPr>
              <w:t>Harper Cree</w:t>
            </w:r>
            <w:r w:rsidR="00CE0BF4" w:rsidRPr="00CE0BF4">
              <w:rPr>
                <w:rFonts w:asciiTheme="minorHAnsi" w:eastAsiaTheme="minorHAnsi" w:hAnsiTheme="minorHAnsi" w:cs="Arial"/>
                <w:b/>
                <w:szCs w:val="22"/>
              </w:rPr>
              <w:t>k-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 xml:space="preserve"> Challenges with staff issues and</w:t>
            </w:r>
            <w:r w:rsidR="000D6561">
              <w:rPr>
                <w:rFonts w:asciiTheme="minorHAnsi" w:eastAsiaTheme="minorHAnsi" w:hAnsiTheme="minorHAnsi" w:cs="Arial"/>
                <w:szCs w:val="22"/>
              </w:rPr>
              <w:t xml:space="preserve"> Ala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Cart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 xml:space="preserve"> -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trying to come up with new creative ideas. 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>One other large challenge is t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here is no heat in the 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k</w:t>
            </w:r>
            <w:r>
              <w:rPr>
                <w:rFonts w:asciiTheme="minorHAnsi" w:eastAsiaTheme="minorHAnsi" w:hAnsiTheme="minorHAnsi" w:cs="Arial"/>
                <w:szCs w:val="22"/>
              </w:rPr>
              <w:t>itchen or cafeteria so the kids do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/>
                <w:szCs w:val="22"/>
              </w:rPr>
              <w:t>n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o</w:t>
            </w:r>
            <w:r>
              <w:rPr>
                <w:rFonts w:asciiTheme="minorHAnsi" w:eastAsiaTheme="minorHAnsi" w:hAnsiTheme="minorHAnsi" w:cs="Arial"/>
                <w:szCs w:val="22"/>
              </w:rPr>
              <w:t>t want to eat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 xml:space="preserve"> because it is so cold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. Participation is at the lowest ever. </w:t>
            </w:r>
          </w:p>
          <w:p w:rsidR="0084738B" w:rsidRDefault="00CE0BF4" w:rsidP="00770C5D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proofErr w:type="spellStart"/>
            <w:r w:rsidRPr="00CE0BF4">
              <w:rPr>
                <w:rFonts w:asciiTheme="minorHAnsi" w:eastAsiaTheme="minorHAnsi" w:hAnsiTheme="minorHAnsi" w:cs="Arial"/>
                <w:b/>
                <w:szCs w:val="22"/>
              </w:rPr>
              <w:t>Pennfield</w:t>
            </w:r>
            <w:proofErr w:type="spellEnd"/>
            <w:r w:rsidR="001909D1" w:rsidRPr="00CE0BF4">
              <w:rPr>
                <w:rFonts w:asciiTheme="minorHAnsi" w:eastAsiaTheme="minorHAnsi" w:hAnsiTheme="minorHAnsi" w:cs="Arial"/>
                <w:b/>
                <w:szCs w:val="22"/>
              </w:rPr>
              <w:t>-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Few staffing 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c</w:t>
            </w:r>
            <w:r>
              <w:rPr>
                <w:rFonts w:asciiTheme="minorHAnsi" w:eastAsiaTheme="minorHAnsi" w:hAnsiTheme="minorHAnsi" w:cs="Arial"/>
                <w:szCs w:val="22"/>
              </w:rPr>
              <w:t>hallenges along</w:t>
            </w:r>
            <w:r w:rsidR="001909D1">
              <w:rPr>
                <w:rFonts w:asciiTheme="minorHAnsi" w:eastAsia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Arial"/>
                <w:szCs w:val="22"/>
              </w:rPr>
              <w:t>with certain product issues</w:t>
            </w:r>
            <w:r w:rsidR="001909D1">
              <w:rPr>
                <w:rFonts w:asciiTheme="minorHAnsi" w:eastAsiaTheme="minorHAnsi" w:hAnsiTheme="minorHAnsi" w:cs="Arial"/>
                <w:szCs w:val="22"/>
              </w:rPr>
              <w:t xml:space="preserve">. </w:t>
            </w:r>
            <w:r>
              <w:rPr>
                <w:rFonts w:asciiTheme="minorHAnsi" w:eastAsiaTheme="minorHAnsi" w:hAnsiTheme="minorHAnsi" w:cs="Arial"/>
                <w:szCs w:val="22"/>
              </w:rPr>
              <w:t>A success is</w:t>
            </w:r>
            <w:r w:rsidR="001909D1">
              <w:rPr>
                <w:rFonts w:asciiTheme="minorHAnsi" w:eastAsiaTheme="minorHAnsi" w:hAnsiTheme="minorHAnsi" w:cs="Arial"/>
                <w:szCs w:val="22"/>
              </w:rPr>
              <w:t xml:space="preserve"> breakfast and adde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d breakfast in the classrooms. The 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h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igh </w:t>
            </w:r>
            <w:r w:rsidR="009F7D06">
              <w:rPr>
                <w:rFonts w:asciiTheme="minorHAnsi" w:eastAsiaTheme="minorHAnsi" w:hAnsiTheme="minorHAnsi" w:cs="Arial"/>
                <w:szCs w:val="22"/>
              </w:rPr>
              <w:t>s</w:t>
            </w:r>
            <w:r>
              <w:rPr>
                <w:rFonts w:asciiTheme="minorHAnsi" w:eastAsiaTheme="minorHAnsi" w:hAnsiTheme="minorHAnsi" w:cs="Arial"/>
                <w:szCs w:val="22"/>
              </w:rPr>
              <w:t>chool is s</w:t>
            </w:r>
            <w:r w:rsidR="001909D1">
              <w:rPr>
                <w:rFonts w:asciiTheme="minorHAnsi" w:eastAsiaTheme="minorHAnsi" w:hAnsiTheme="minorHAnsi" w:cs="Arial"/>
                <w:szCs w:val="22"/>
              </w:rPr>
              <w:t>uper low with 1</w:t>
            </w:r>
            <w:r w:rsidR="001909D1" w:rsidRPr="001909D1">
              <w:rPr>
                <w:rFonts w:asciiTheme="minorHAnsi" w:eastAsiaTheme="minorHAnsi" w:hAnsiTheme="minorHAnsi" w:cs="Arial"/>
                <w:szCs w:val="22"/>
                <w:vertAlign w:val="superscript"/>
              </w:rPr>
              <w:t>st</w:t>
            </w:r>
            <w:r w:rsidR="001909D1">
              <w:rPr>
                <w:rFonts w:asciiTheme="minorHAnsi" w:eastAsiaTheme="minorHAnsi" w:hAnsiTheme="minorHAnsi" w:cs="Arial"/>
                <w:szCs w:val="22"/>
              </w:rPr>
              <w:t xml:space="preserve"> chance breakfast looking at different options. Also going to start a coffee, tea, and smoothie juice bar. </w:t>
            </w:r>
          </w:p>
          <w:p w:rsidR="001909D1" w:rsidRDefault="001909D1" w:rsidP="00770C5D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CE0BF4">
              <w:rPr>
                <w:rFonts w:asciiTheme="minorHAnsi" w:eastAsiaTheme="minorHAnsi" w:hAnsiTheme="minorHAnsi" w:cs="Arial"/>
                <w:b/>
                <w:szCs w:val="22"/>
              </w:rPr>
              <w:t>Union City-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Would like to try breakfast in the classr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>oom and are t</w:t>
            </w:r>
            <w:r>
              <w:rPr>
                <w:rFonts w:asciiTheme="minorHAnsi" w:eastAsiaTheme="minorHAnsi" w:hAnsiTheme="minorHAnsi" w:cs="Arial"/>
                <w:szCs w:val="22"/>
              </w:rPr>
              <w:t>rying to get past the teachers allowing it in the classroom. Successes for Wellness Wednesdays where teachers are coming out t</w:t>
            </w:r>
            <w:r w:rsidR="00CE0BF4">
              <w:rPr>
                <w:rFonts w:asciiTheme="minorHAnsi" w:eastAsiaTheme="minorHAnsi" w:hAnsiTheme="minorHAnsi" w:cs="Arial"/>
                <w:szCs w:val="22"/>
              </w:rPr>
              <w:t>o have lunch with the students and ad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ding conversation components. </w:t>
            </w:r>
          </w:p>
          <w:p w:rsidR="001909D1" w:rsidRPr="00770C5D" w:rsidRDefault="001909D1" w:rsidP="00770C5D">
            <w:pPr>
              <w:pStyle w:val="PSCBodyText"/>
              <w:numPr>
                <w:ilvl w:val="0"/>
                <w:numId w:val="1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 w:rsidRPr="00CE0BF4">
              <w:rPr>
                <w:rFonts w:asciiTheme="minorHAnsi" w:eastAsiaTheme="minorHAnsi" w:hAnsiTheme="minorHAnsi" w:cs="Arial"/>
                <w:b/>
                <w:szCs w:val="22"/>
              </w:rPr>
              <w:t>Marshall</w:t>
            </w:r>
            <w:r w:rsidR="00CE0BF4">
              <w:rPr>
                <w:rFonts w:asciiTheme="minorHAnsi" w:eastAsiaTheme="minorHAnsi" w:hAnsiTheme="minorHAnsi" w:cs="Arial"/>
                <w:b/>
                <w:szCs w:val="22"/>
              </w:rPr>
              <w:t>/</w:t>
            </w:r>
            <w:proofErr w:type="spellStart"/>
            <w:r w:rsidR="00CE0BF4">
              <w:rPr>
                <w:rFonts w:asciiTheme="minorHAnsi" w:eastAsiaTheme="minorHAnsi" w:hAnsiTheme="minorHAnsi" w:cs="Arial"/>
                <w:b/>
                <w:szCs w:val="22"/>
              </w:rPr>
              <w:t>Tekonsha</w:t>
            </w:r>
            <w:proofErr w:type="spellEnd"/>
            <w:r w:rsidRPr="00CE0BF4">
              <w:rPr>
                <w:rFonts w:asciiTheme="minorHAnsi" w:eastAsiaTheme="minorHAnsi" w:hAnsiTheme="minorHAnsi" w:cs="Arial"/>
                <w:b/>
                <w:szCs w:val="22"/>
              </w:rPr>
              <w:t>-</w:t>
            </w:r>
            <w:r>
              <w:rPr>
                <w:rFonts w:asciiTheme="minorHAnsi" w:eastAsiaTheme="minorHAnsi" w:hAnsiTheme="minorHAnsi" w:cs="Arial"/>
                <w:szCs w:val="22"/>
              </w:rPr>
              <w:t xml:space="preserve"> Staffing is an issue. Successes are breakfast vending machines along with the smoothie bar.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222D2" w:rsidRDefault="003222D2" w:rsidP="003222D2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10D9A" w:rsidRDefault="001909D1" w:rsidP="003222D2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Interested in going to see other schools. </w:t>
            </w:r>
          </w:p>
        </w:tc>
      </w:tr>
      <w:tr w:rsidR="00FE4617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FE4617" w:rsidRDefault="00FE4617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FE4617" w:rsidRPr="00DE3C13" w:rsidRDefault="005A15BE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Adjourn</w:t>
            </w:r>
          </w:p>
          <w:p w:rsidR="00366A93" w:rsidRDefault="001909D1" w:rsidP="005A15BE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Thursdays are the worst days</w:t>
            </w:r>
            <w:r w:rsidR="00CE0BF4">
              <w:rPr>
                <w:rFonts w:asciiTheme="minorHAnsi" w:hAnsiTheme="minorHAnsi" w:cs="Arial"/>
              </w:rPr>
              <w:t xml:space="preserve"> for meetings due to information due at 5</w:t>
            </w:r>
            <w:r w:rsidR="009F7D06">
              <w:rPr>
                <w:rFonts w:asciiTheme="minorHAnsi" w:hAnsiTheme="minorHAnsi" w:cs="Arial"/>
              </w:rPr>
              <w:t xml:space="preserve"> </w:t>
            </w:r>
            <w:r w:rsidR="00CE0BF4">
              <w:rPr>
                <w:rFonts w:asciiTheme="minorHAnsi" w:hAnsiTheme="minorHAnsi" w:cs="Arial"/>
              </w:rPr>
              <w:t>p</w:t>
            </w:r>
            <w:r w:rsidR="009F7D06">
              <w:rPr>
                <w:rFonts w:asciiTheme="minorHAnsi" w:hAnsiTheme="minorHAnsi" w:cs="Arial"/>
              </w:rPr>
              <w:t>.</w:t>
            </w:r>
            <w:r w:rsidR="00CE0BF4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 xml:space="preserve">. </w:t>
            </w:r>
          </w:p>
          <w:p w:rsidR="00C5019D" w:rsidRDefault="00C5019D" w:rsidP="005A15BE">
            <w:pPr>
              <w:pStyle w:val="PSCBodyText"/>
              <w:numPr>
                <w:ilvl w:val="0"/>
                <w:numId w:val="1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Sophomore Future Track- Need a free and reduce lunch list to Harper Creek.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E4617" w:rsidRPr="005A15BE" w:rsidRDefault="005A15BE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5A15BE">
              <w:rPr>
                <w:rFonts w:asciiTheme="minorHAnsi" w:hAnsiTheme="minorHAnsi" w:cs="Arial"/>
                <w:b/>
              </w:rPr>
              <w:t xml:space="preserve">Next Meeting: </w:t>
            </w:r>
          </w:p>
          <w:p w:rsidR="005A15BE" w:rsidRPr="005A15BE" w:rsidRDefault="005A15BE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A15BE">
              <w:rPr>
                <w:rFonts w:asciiTheme="minorHAnsi" w:hAnsiTheme="minorHAnsi" w:cs="Arial"/>
              </w:rPr>
              <w:t>Thursday, April 16</w:t>
            </w:r>
            <w:r w:rsidRPr="005A15BE">
              <w:rPr>
                <w:rFonts w:asciiTheme="minorHAnsi" w:hAnsiTheme="minorHAnsi" w:cs="Arial"/>
                <w:vertAlign w:val="superscript"/>
              </w:rPr>
              <w:t>th</w:t>
            </w:r>
            <w:r w:rsidRPr="005A15BE">
              <w:rPr>
                <w:rFonts w:asciiTheme="minorHAnsi" w:hAnsiTheme="minorHAnsi" w:cs="Arial"/>
              </w:rPr>
              <w:t xml:space="preserve">, 2015 </w:t>
            </w:r>
          </w:p>
          <w:p w:rsidR="005A15BE" w:rsidRDefault="005A15BE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15BE">
              <w:rPr>
                <w:rFonts w:asciiTheme="minorHAnsi" w:hAnsiTheme="minorHAnsi" w:cs="Arial"/>
              </w:rPr>
              <w:t>2-3</w:t>
            </w:r>
            <w:r w:rsidR="009F7D06"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p</w:t>
            </w:r>
            <w:r w:rsidR="009F7D06"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>m</w:t>
            </w:r>
            <w:r w:rsidR="009F7D06"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 xml:space="preserve"> BCCF Board Room</w:t>
            </w: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3222D2">
      <w:headerReference w:type="default" r:id="rId8"/>
      <w:pgSz w:w="15840" w:h="12240" w:orient="landscape"/>
      <w:pgMar w:top="187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1F" w:rsidRDefault="0086101F" w:rsidP="00293498">
      <w:pPr>
        <w:spacing w:after="0" w:line="240" w:lineRule="auto"/>
      </w:pPr>
      <w:r>
        <w:separator/>
      </w:r>
    </w:p>
  </w:endnote>
  <w:endnote w:type="continuationSeparator" w:id="0">
    <w:p w:rsidR="0086101F" w:rsidRDefault="0086101F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1F" w:rsidRDefault="0086101F" w:rsidP="00293498">
      <w:pPr>
        <w:spacing w:after="0" w:line="240" w:lineRule="auto"/>
      </w:pPr>
      <w:r>
        <w:separator/>
      </w:r>
    </w:p>
  </w:footnote>
  <w:footnote w:type="continuationSeparator" w:id="0">
    <w:p w:rsidR="0086101F" w:rsidRDefault="0086101F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2C" w:rsidRDefault="00AE362C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03A8"/>
    <w:multiLevelType w:val="hybridMultilevel"/>
    <w:tmpl w:val="EFA644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3697"/>
    <w:multiLevelType w:val="hybridMultilevel"/>
    <w:tmpl w:val="004E085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9"/>
  </w:num>
  <w:num w:numId="7">
    <w:abstractNumId w:val="18"/>
  </w:num>
  <w:num w:numId="8">
    <w:abstractNumId w:val="1"/>
  </w:num>
  <w:num w:numId="9">
    <w:abstractNumId w:val="4"/>
  </w:num>
  <w:num w:numId="10">
    <w:abstractNumId w:val="8"/>
  </w:num>
  <w:num w:numId="11">
    <w:abstractNumId w:val="16"/>
  </w:num>
  <w:num w:numId="12">
    <w:abstractNumId w:val="7"/>
  </w:num>
  <w:num w:numId="13">
    <w:abstractNumId w:val="10"/>
  </w:num>
  <w:num w:numId="14">
    <w:abstractNumId w:val="0"/>
  </w:num>
  <w:num w:numId="15">
    <w:abstractNumId w:val="21"/>
  </w:num>
  <w:num w:numId="16">
    <w:abstractNumId w:val="17"/>
  </w:num>
  <w:num w:numId="17">
    <w:abstractNumId w:val="19"/>
  </w:num>
  <w:num w:numId="18">
    <w:abstractNumId w:val="6"/>
  </w:num>
  <w:num w:numId="19">
    <w:abstractNumId w:val="13"/>
  </w:num>
  <w:num w:numId="20">
    <w:abstractNumId w:val="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C"/>
    <w:rsid w:val="0000455C"/>
    <w:rsid w:val="00023D9B"/>
    <w:rsid w:val="000256B9"/>
    <w:rsid w:val="00030F17"/>
    <w:rsid w:val="00034722"/>
    <w:rsid w:val="00054B07"/>
    <w:rsid w:val="00082C62"/>
    <w:rsid w:val="00090658"/>
    <w:rsid w:val="0009567A"/>
    <w:rsid w:val="0009587C"/>
    <w:rsid w:val="00096BE4"/>
    <w:rsid w:val="000A2E73"/>
    <w:rsid w:val="000B2D53"/>
    <w:rsid w:val="000D6561"/>
    <w:rsid w:val="000F6416"/>
    <w:rsid w:val="001202D0"/>
    <w:rsid w:val="00134340"/>
    <w:rsid w:val="00134A91"/>
    <w:rsid w:val="001467D6"/>
    <w:rsid w:val="0018799E"/>
    <w:rsid w:val="001909D1"/>
    <w:rsid w:val="00195CF2"/>
    <w:rsid w:val="001C3AB9"/>
    <w:rsid w:val="001F0929"/>
    <w:rsid w:val="00247820"/>
    <w:rsid w:val="00254D41"/>
    <w:rsid w:val="00287D91"/>
    <w:rsid w:val="00293498"/>
    <w:rsid w:val="002939D0"/>
    <w:rsid w:val="002B2BAE"/>
    <w:rsid w:val="002C1B9C"/>
    <w:rsid w:val="002F44BF"/>
    <w:rsid w:val="00321C37"/>
    <w:rsid w:val="003222D2"/>
    <w:rsid w:val="00335C7B"/>
    <w:rsid w:val="00353532"/>
    <w:rsid w:val="00362C97"/>
    <w:rsid w:val="00364047"/>
    <w:rsid w:val="00365680"/>
    <w:rsid w:val="00365EBC"/>
    <w:rsid w:val="00366A93"/>
    <w:rsid w:val="00385C7D"/>
    <w:rsid w:val="003962A5"/>
    <w:rsid w:val="003A5B00"/>
    <w:rsid w:val="003D375C"/>
    <w:rsid w:val="003E2848"/>
    <w:rsid w:val="003E7B84"/>
    <w:rsid w:val="00427AE9"/>
    <w:rsid w:val="00441E0C"/>
    <w:rsid w:val="004457B2"/>
    <w:rsid w:val="00460F22"/>
    <w:rsid w:val="00464FA3"/>
    <w:rsid w:val="004717FC"/>
    <w:rsid w:val="004725AF"/>
    <w:rsid w:val="00482C52"/>
    <w:rsid w:val="00483AB8"/>
    <w:rsid w:val="004A0FE3"/>
    <w:rsid w:val="004E6C05"/>
    <w:rsid w:val="004F264B"/>
    <w:rsid w:val="0051714A"/>
    <w:rsid w:val="00562F69"/>
    <w:rsid w:val="00571608"/>
    <w:rsid w:val="005902CD"/>
    <w:rsid w:val="00592EAF"/>
    <w:rsid w:val="0059367B"/>
    <w:rsid w:val="005A15BE"/>
    <w:rsid w:val="005A71EF"/>
    <w:rsid w:val="005B64E3"/>
    <w:rsid w:val="005D290B"/>
    <w:rsid w:val="005D4775"/>
    <w:rsid w:val="005E1795"/>
    <w:rsid w:val="00610D9A"/>
    <w:rsid w:val="00655899"/>
    <w:rsid w:val="00661528"/>
    <w:rsid w:val="00667E15"/>
    <w:rsid w:val="00676849"/>
    <w:rsid w:val="00691D2E"/>
    <w:rsid w:val="0069394A"/>
    <w:rsid w:val="006C2EF2"/>
    <w:rsid w:val="006C70E8"/>
    <w:rsid w:val="006D59D0"/>
    <w:rsid w:val="006E19C8"/>
    <w:rsid w:val="00732A90"/>
    <w:rsid w:val="00735BAB"/>
    <w:rsid w:val="00747702"/>
    <w:rsid w:val="00761200"/>
    <w:rsid w:val="00770C5D"/>
    <w:rsid w:val="00785902"/>
    <w:rsid w:val="007A32CF"/>
    <w:rsid w:val="007D44CB"/>
    <w:rsid w:val="007F4AFE"/>
    <w:rsid w:val="007F57A4"/>
    <w:rsid w:val="00832FA4"/>
    <w:rsid w:val="008337A0"/>
    <w:rsid w:val="008455D6"/>
    <w:rsid w:val="00847091"/>
    <w:rsid w:val="0084738B"/>
    <w:rsid w:val="00847C2D"/>
    <w:rsid w:val="008525B8"/>
    <w:rsid w:val="0086101F"/>
    <w:rsid w:val="008654C4"/>
    <w:rsid w:val="008819AB"/>
    <w:rsid w:val="0088278B"/>
    <w:rsid w:val="00882815"/>
    <w:rsid w:val="00885F48"/>
    <w:rsid w:val="008A1A13"/>
    <w:rsid w:val="008A2535"/>
    <w:rsid w:val="008B3470"/>
    <w:rsid w:val="008C5720"/>
    <w:rsid w:val="008F00AF"/>
    <w:rsid w:val="00910309"/>
    <w:rsid w:val="00911478"/>
    <w:rsid w:val="00937536"/>
    <w:rsid w:val="009439A7"/>
    <w:rsid w:val="0094445B"/>
    <w:rsid w:val="009846B1"/>
    <w:rsid w:val="009C0D36"/>
    <w:rsid w:val="009C29F1"/>
    <w:rsid w:val="009C6146"/>
    <w:rsid w:val="009F1DF9"/>
    <w:rsid w:val="009F7D06"/>
    <w:rsid w:val="00A04B34"/>
    <w:rsid w:val="00A34CC8"/>
    <w:rsid w:val="00A86477"/>
    <w:rsid w:val="00A970CA"/>
    <w:rsid w:val="00AE362C"/>
    <w:rsid w:val="00AE4EA8"/>
    <w:rsid w:val="00AE66B0"/>
    <w:rsid w:val="00AF231D"/>
    <w:rsid w:val="00AF54AD"/>
    <w:rsid w:val="00AF760E"/>
    <w:rsid w:val="00B55449"/>
    <w:rsid w:val="00BA659C"/>
    <w:rsid w:val="00BE5055"/>
    <w:rsid w:val="00BF0F5E"/>
    <w:rsid w:val="00C307F6"/>
    <w:rsid w:val="00C5019D"/>
    <w:rsid w:val="00C676FB"/>
    <w:rsid w:val="00C71DCB"/>
    <w:rsid w:val="00CA4E07"/>
    <w:rsid w:val="00CA6BD9"/>
    <w:rsid w:val="00CC0421"/>
    <w:rsid w:val="00CC0CDA"/>
    <w:rsid w:val="00CD3198"/>
    <w:rsid w:val="00CD73D0"/>
    <w:rsid w:val="00CE0BF4"/>
    <w:rsid w:val="00D320A4"/>
    <w:rsid w:val="00D57AA7"/>
    <w:rsid w:val="00D7614D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B5E90"/>
    <w:rsid w:val="00EB7578"/>
    <w:rsid w:val="00EC264E"/>
    <w:rsid w:val="00EC562B"/>
    <w:rsid w:val="00EE6099"/>
    <w:rsid w:val="00EF5020"/>
    <w:rsid w:val="00F31061"/>
    <w:rsid w:val="00F37432"/>
    <w:rsid w:val="00F468C7"/>
    <w:rsid w:val="00F61CFF"/>
    <w:rsid w:val="00F7613E"/>
    <w:rsid w:val="00FA02F0"/>
    <w:rsid w:val="00FB382E"/>
    <w:rsid w:val="00FC5383"/>
    <w:rsid w:val="00FE45E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DC1B0-5D4D-4E96-9AD3-F9BBF6AF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43F8-F170-4CBA-AE51-DB47DA67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Jessica Rapelje</cp:lastModifiedBy>
  <cp:revision>4</cp:revision>
  <cp:lastPrinted>2015-02-11T16:24:00Z</cp:lastPrinted>
  <dcterms:created xsi:type="dcterms:W3CDTF">2015-02-16T14:54:00Z</dcterms:created>
  <dcterms:modified xsi:type="dcterms:W3CDTF">2015-02-16T14:58:00Z</dcterms:modified>
</cp:coreProperties>
</file>