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1483" w:rsidRDefault="009C44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6874510</wp:posOffset>
            </wp:positionH>
            <wp:positionV relativeFrom="paragraph">
              <wp:posOffset>-142874</wp:posOffset>
            </wp:positionV>
            <wp:extent cx="1811020" cy="1400810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1400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-474979</wp:posOffset>
            </wp:positionH>
            <wp:positionV relativeFrom="paragraph">
              <wp:posOffset>-222884</wp:posOffset>
            </wp:positionV>
            <wp:extent cx="1734820" cy="1207770"/>
            <wp:effectExtent l="0" t="0" r="0" b="0"/>
            <wp:wrapNone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207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1483" w:rsidRDefault="00DB1483">
      <w:pPr>
        <w:jc w:val="both"/>
      </w:pPr>
    </w:p>
    <w:p w:rsidR="00DB1483" w:rsidRDefault="00DB1483">
      <w:pPr>
        <w:jc w:val="both"/>
      </w:pPr>
    </w:p>
    <w:p w:rsidR="00DB1483" w:rsidRDefault="009C4472">
      <w:pPr>
        <w:jc w:val="both"/>
      </w:pPr>
      <w:r>
        <w:tab/>
      </w:r>
      <w:r>
        <w:tab/>
      </w:r>
      <w:r>
        <w:tab/>
        <w:t xml:space="preserve">  </w:t>
      </w:r>
      <w:r w:rsidRPr="00966CE3">
        <w:rPr>
          <w:b/>
          <w:sz w:val="28"/>
          <w:szCs w:val="28"/>
        </w:rPr>
        <w:t>Regional Health Alliance Choos</w:t>
      </w:r>
      <w:r w:rsidR="003227E4">
        <w:rPr>
          <w:b/>
          <w:sz w:val="28"/>
          <w:szCs w:val="28"/>
        </w:rPr>
        <w:t>e Health Calhoun Meeting Minutes</w:t>
      </w:r>
    </w:p>
    <w:p w:rsidR="00DB1483" w:rsidRDefault="009C4472">
      <w:pPr>
        <w:spacing w:after="0" w:line="240" w:lineRule="auto"/>
        <w:ind w:hanging="720"/>
      </w:pPr>
      <w:r>
        <w:rPr>
          <w:b/>
          <w:sz w:val="28"/>
          <w:szCs w:val="28"/>
        </w:rPr>
        <w:t xml:space="preserve">Meeting Date:  </w:t>
      </w:r>
      <w:r w:rsidR="008304B0">
        <w:rPr>
          <w:b/>
          <w:sz w:val="28"/>
          <w:szCs w:val="28"/>
        </w:rPr>
        <w:t>4/18</w:t>
      </w:r>
      <w:r w:rsidR="00FC5202">
        <w:rPr>
          <w:b/>
          <w:sz w:val="28"/>
          <w:szCs w:val="28"/>
        </w:rPr>
        <w:t>/2017</w:t>
      </w:r>
    </w:p>
    <w:p w:rsidR="00DB1483" w:rsidRDefault="00DB1483">
      <w:pPr>
        <w:spacing w:after="0" w:line="240" w:lineRule="auto"/>
      </w:pPr>
    </w:p>
    <w:p w:rsidR="00DB1483" w:rsidRPr="00C95E36" w:rsidRDefault="009C4472">
      <w:pPr>
        <w:ind w:left="-720"/>
        <w:rPr>
          <w:i/>
          <w:color w:val="auto"/>
          <w:sz w:val="24"/>
          <w:szCs w:val="24"/>
        </w:rPr>
      </w:pPr>
      <w:r>
        <w:rPr>
          <w:b/>
          <w:i/>
          <w:sz w:val="24"/>
          <w:szCs w:val="24"/>
        </w:rPr>
        <w:t>Present:</w:t>
      </w:r>
      <w:r w:rsidR="00217D33">
        <w:rPr>
          <w:i/>
        </w:rPr>
        <w:t xml:space="preserve"> </w:t>
      </w:r>
      <w:r w:rsidR="00217D33" w:rsidRPr="00C95E36">
        <w:rPr>
          <w:i/>
          <w:color w:val="auto"/>
        </w:rPr>
        <w:t>Bi</w:t>
      </w:r>
      <w:r w:rsidRPr="00C95E36">
        <w:rPr>
          <w:i/>
          <w:color w:val="auto"/>
          <w:sz w:val="24"/>
          <w:szCs w:val="24"/>
        </w:rPr>
        <w:t>ll Greer,</w:t>
      </w:r>
      <w:r w:rsidR="00D10D23" w:rsidRPr="00C95E36">
        <w:rPr>
          <w:i/>
          <w:color w:val="auto"/>
          <w:sz w:val="24"/>
          <w:szCs w:val="24"/>
        </w:rPr>
        <w:t xml:space="preserve"> </w:t>
      </w:r>
      <w:proofErr w:type="spellStart"/>
      <w:r w:rsidR="000574B0" w:rsidRPr="00C95E36">
        <w:rPr>
          <w:i/>
          <w:color w:val="auto"/>
          <w:sz w:val="24"/>
          <w:szCs w:val="24"/>
        </w:rPr>
        <w:t>Bre</w:t>
      </w:r>
      <w:proofErr w:type="spellEnd"/>
      <w:r w:rsidR="000574B0" w:rsidRPr="00C95E36">
        <w:rPr>
          <w:i/>
          <w:color w:val="auto"/>
          <w:sz w:val="24"/>
          <w:szCs w:val="24"/>
        </w:rPr>
        <w:t xml:space="preserve"> Johnson, April Kuehn, Linn </w:t>
      </w:r>
      <w:proofErr w:type="spellStart"/>
      <w:r w:rsidR="000574B0" w:rsidRPr="00C95E36">
        <w:rPr>
          <w:i/>
          <w:color w:val="auto"/>
          <w:sz w:val="24"/>
          <w:szCs w:val="24"/>
        </w:rPr>
        <w:t>Kracht</w:t>
      </w:r>
      <w:proofErr w:type="spellEnd"/>
      <w:r w:rsidR="000574B0" w:rsidRPr="00C95E36">
        <w:rPr>
          <w:i/>
          <w:color w:val="auto"/>
          <w:sz w:val="24"/>
          <w:szCs w:val="24"/>
        </w:rPr>
        <w:t xml:space="preserve">, </w:t>
      </w:r>
      <w:r w:rsidR="009D3D6E" w:rsidRPr="00C95E36">
        <w:rPr>
          <w:i/>
          <w:color w:val="auto"/>
          <w:sz w:val="24"/>
          <w:szCs w:val="24"/>
        </w:rPr>
        <w:t xml:space="preserve">Nancy Macfarlane, </w:t>
      </w:r>
      <w:r w:rsidR="00217D33" w:rsidRPr="00C95E36">
        <w:rPr>
          <w:i/>
          <w:color w:val="auto"/>
          <w:sz w:val="24"/>
          <w:szCs w:val="24"/>
        </w:rPr>
        <w:t xml:space="preserve">Danielle Richardson, </w:t>
      </w:r>
      <w:r w:rsidR="00773774" w:rsidRPr="00C95E36">
        <w:rPr>
          <w:i/>
          <w:color w:val="auto"/>
          <w:sz w:val="24"/>
          <w:szCs w:val="24"/>
        </w:rPr>
        <w:t>Don Schils,</w:t>
      </w:r>
      <w:r w:rsidR="000574B0" w:rsidRPr="00C95E36">
        <w:rPr>
          <w:i/>
          <w:color w:val="auto"/>
          <w:sz w:val="24"/>
          <w:szCs w:val="24"/>
        </w:rPr>
        <w:t xml:space="preserve"> Angela Stewart,</w:t>
      </w:r>
      <w:r w:rsidR="00773774" w:rsidRPr="00C95E36">
        <w:rPr>
          <w:i/>
          <w:color w:val="auto"/>
          <w:sz w:val="24"/>
          <w:szCs w:val="24"/>
        </w:rPr>
        <w:t xml:space="preserve"> </w:t>
      </w:r>
      <w:r w:rsidR="00431DA2" w:rsidRPr="00C95E36">
        <w:rPr>
          <w:i/>
          <w:color w:val="auto"/>
          <w:sz w:val="24"/>
          <w:szCs w:val="24"/>
        </w:rPr>
        <w:t>Jessica Rauch</w:t>
      </w:r>
    </w:p>
    <w:tbl>
      <w:tblPr>
        <w:tblStyle w:val="a"/>
        <w:tblW w:w="1449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0885"/>
        <w:gridCol w:w="2435"/>
      </w:tblGrid>
      <w:tr w:rsidR="00DB1483" w:rsidTr="00AD5D81">
        <w:trPr>
          <w:trHeight w:val="500"/>
        </w:trPr>
        <w:tc>
          <w:tcPr>
            <w:tcW w:w="1170" w:type="dxa"/>
            <w:shd w:val="clear" w:color="auto" w:fill="000000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rPr>
                <w:b/>
                <w:color w:val="FFFFFF"/>
                <w:highlight w:val="black"/>
              </w:rPr>
              <w:t>Time</w:t>
            </w:r>
          </w:p>
        </w:tc>
        <w:tc>
          <w:tcPr>
            <w:tcW w:w="10885" w:type="dxa"/>
            <w:shd w:val="clear" w:color="auto" w:fill="000000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rPr>
                <w:b/>
                <w:color w:val="FFFFFF"/>
                <w:highlight w:val="black"/>
              </w:rPr>
              <w:t>Agenda Item &amp; Discussion Notes</w:t>
            </w:r>
          </w:p>
        </w:tc>
        <w:tc>
          <w:tcPr>
            <w:tcW w:w="2435" w:type="dxa"/>
            <w:shd w:val="clear" w:color="auto" w:fill="000000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rPr>
                <w:b/>
                <w:color w:val="FFFFFF"/>
                <w:highlight w:val="black"/>
              </w:rPr>
              <w:t>Decisions/Next Steps</w:t>
            </w:r>
          </w:p>
        </w:tc>
      </w:tr>
      <w:tr w:rsidR="00DB1483" w:rsidTr="00065DA2">
        <w:trPr>
          <w:trHeight w:val="620"/>
        </w:trPr>
        <w:tc>
          <w:tcPr>
            <w:tcW w:w="1170" w:type="dxa"/>
            <w:shd w:val="clear" w:color="auto" w:fill="auto"/>
          </w:tcPr>
          <w:p w:rsidR="00DB1483" w:rsidRPr="00250DCE" w:rsidRDefault="009F49B5" w:rsidP="000574B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</w:t>
            </w:r>
            <w:r w:rsidR="000574B0">
              <w:rPr>
                <w:rFonts w:asciiTheme="minorHAnsi" w:hAnsiTheme="minorHAnsi"/>
              </w:rPr>
              <w:t>3</w:t>
            </w:r>
            <w:r w:rsidR="00FC5202" w:rsidRPr="00250DCE">
              <w:rPr>
                <w:rFonts w:asciiTheme="minorHAnsi" w:hAnsiTheme="minorHAnsi"/>
              </w:rPr>
              <w:t>am</w:t>
            </w:r>
          </w:p>
        </w:tc>
        <w:tc>
          <w:tcPr>
            <w:tcW w:w="10885" w:type="dxa"/>
            <w:shd w:val="clear" w:color="auto" w:fill="auto"/>
          </w:tcPr>
          <w:p w:rsidR="00DB1483" w:rsidRPr="00250DCE" w:rsidRDefault="009C4472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 w:rsidRPr="00250DCE">
              <w:rPr>
                <w:rFonts w:asciiTheme="minorHAnsi" w:hAnsiTheme="minorHAnsi"/>
                <w:b/>
              </w:rPr>
              <w:t xml:space="preserve">I. </w:t>
            </w:r>
            <w:r w:rsidR="00FC5202" w:rsidRPr="00250DCE">
              <w:rPr>
                <w:rFonts w:asciiTheme="minorHAnsi" w:hAnsiTheme="minorHAnsi"/>
                <w:b/>
              </w:rPr>
              <w:t xml:space="preserve">           C</w:t>
            </w:r>
            <w:r w:rsidRPr="00250DCE">
              <w:rPr>
                <w:rFonts w:asciiTheme="minorHAnsi" w:hAnsiTheme="minorHAnsi"/>
                <w:b/>
              </w:rPr>
              <w:t>all to Order</w:t>
            </w:r>
            <w:r w:rsidR="00B57905" w:rsidRPr="00250DCE">
              <w:rPr>
                <w:rFonts w:asciiTheme="minorHAnsi" w:hAnsiTheme="minorHAnsi"/>
                <w:b/>
              </w:rPr>
              <w:t xml:space="preserve"> &amp; Introductions</w:t>
            </w:r>
          </w:p>
          <w:p w:rsidR="00DB1483" w:rsidRPr="00250DCE" w:rsidRDefault="00217D33" w:rsidP="00FC5202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 w:rsidRPr="00250DCE">
              <w:rPr>
                <w:rFonts w:asciiTheme="minorHAnsi" w:hAnsiTheme="minorHAnsi"/>
              </w:rPr>
              <w:t>Bill Greer</w:t>
            </w:r>
            <w:r w:rsidR="003227E4" w:rsidRPr="00250DCE">
              <w:rPr>
                <w:rFonts w:asciiTheme="minorHAnsi" w:hAnsiTheme="minorHAnsi"/>
              </w:rPr>
              <w:t xml:space="preserve"> called meeting to order.</w:t>
            </w:r>
          </w:p>
          <w:p w:rsidR="003227E4" w:rsidRPr="00250DCE" w:rsidRDefault="003227E4" w:rsidP="00FC5202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 w:rsidRPr="00250DCE">
              <w:rPr>
                <w:rFonts w:asciiTheme="minorHAnsi" w:hAnsiTheme="minorHAnsi"/>
              </w:rPr>
              <w:t>Introductions.</w:t>
            </w:r>
          </w:p>
        </w:tc>
        <w:tc>
          <w:tcPr>
            <w:tcW w:w="2435" w:type="dxa"/>
            <w:shd w:val="clear" w:color="auto" w:fill="auto"/>
          </w:tcPr>
          <w:p w:rsidR="00DB1483" w:rsidRPr="00250DCE" w:rsidRDefault="00DB1483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Theme="minorHAnsi" w:hAnsiTheme="minorHAnsi"/>
              </w:rPr>
            </w:pPr>
          </w:p>
        </w:tc>
      </w:tr>
      <w:tr w:rsidR="00007F85" w:rsidTr="00AD5D81">
        <w:trPr>
          <w:trHeight w:val="740"/>
        </w:trPr>
        <w:tc>
          <w:tcPr>
            <w:tcW w:w="1170" w:type="dxa"/>
          </w:tcPr>
          <w:p w:rsidR="00007F85" w:rsidRPr="00250DCE" w:rsidRDefault="009414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50DCE">
              <w:rPr>
                <w:rFonts w:asciiTheme="minorHAnsi" w:hAnsiTheme="minorHAnsi"/>
              </w:rPr>
              <w:t>11:05am</w:t>
            </w:r>
          </w:p>
        </w:tc>
        <w:tc>
          <w:tcPr>
            <w:tcW w:w="10885" w:type="dxa"/>
          </w:tcPr>
          <w:p w:rsidR="003227E4" w:rsidRPr="00250DCE" w:rsidRDefault="00FC5202" w:rsidP="003227E4">
            <w:pPr>
              <w:pStyle w:val="PSCBodyText"/>
              <w:numPr>
                <w:ilvl w:val="0"/>
                <w:numId w:val="21"/>
              </w:numPr>
              <w:tabs>
                <w:tab w:val="clear" w:pos="720"/>
                <w:tab w:val="left" w:pos="252"/>
              </w:tabs>
              <w:spacing w:before="0" w:after="0"/>
              <w:rPr>
                <w:rFonts w:asciiTheme="minorHAnsi" w:hAnsiTheme="minorHAnsi" w:cs="Arial"/>
                <w:szCs w:val="22"/>
              </w:rPr>
            </w:pPr>
            <w:r w:rsidRPr="00250DCE">
              <w:rPr>
                <w:rFonts w:asciiTheme="minorHAnsi" w:hAnsiTheme="minorHAnsi" w:cs="Arial"/>
                <w:b/>
                <w:szCs w:val="22"/>
              </w:rPr>
              <w:t xml:space="preserve">          </w:t>
            </w:r>
            <w:r w:rsidR="003227E4" w:rsidRPr="00250DCE">
              <w:rPr>
                <w:rFonts w:asciiTheme="minorHAnsi" w:hAnsiTheme="minorHAnsi" w:cs="Arial"/>
                <w:b/>
                <w:szCs w:val="22"/>
              </w:rPr>
              <w:t xml:space="preserve">Review of </w:t>
            </w:r>
            <w:r w:rsidR="008304B0">
              <w:rPr>
                <w:rFonts w:asciiTheme="minorHAnsi" w:hAnsiTheme="minorHAnsi" w:cs="Arial"/>
                <w:b/>
                <w:szCs w:val="22"/>
              </w:rPr>
              <w:t>February</w:t>
            </w:r>
            <w:r w:rsidRPr="00250DCE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="006C2BF0">
              <w:rPr>
                <w:rFonts w:asciiTheme="minorHAnsi" w:hAnsiTheme="minorHAnsi" w:cs="Arial"/>
                <w:b/>
                <w:szCs w:val="22"/>
              </w:rPr>
              <w:t>2017</w:t>
            </w:r>
            <w:r w:rsidR="003227E4" w:rsidRPr="00250DCE">
              <w:rPr>
                <w:rFonts w:asciiTheme="minorHAnsi" w:hAnsiTheme="minorHAnsi" w:cs="Arial"/>
                <w:b/>
                <w:szCs w:val="22"/>
              </w:rPr>
              <w:t xml:space="preserve"> Choose Health Calhoun Meeting Minutes </w:t>
            </w:r>
          </w:p>
          <w:p w:rsidR="00431DA2" w:rsidRPr="00431DA2" w:rsidRDefault="00431DA2" w:rsidP="00217D33">
            <w:pPr>
              <w:pStyle w:val="PSCBodyText"/>
              <w:numPr>
                <w:ilvl w:val="0"/>
                <w:numId w:val="32"/>
              </w:numPr>
              <w:tabs>
                <w:tab w:val="clear" w:pos="720"/>
                <w:tab w:val="left" w:pos="252"/>
              </w:tabs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Minutes for </w:t>
            </w:r>
            <w:r w:rsidR="000574B0">
              <w:rPr>
                <w:rFonts w:asciiTheme="minorHAnsi" w:hAnsiTheme="minorHAnsi"/>
              </w:rPr>
              <w:t>February</w:t>
            </w:r>
            <w:r>
              <w:rPr>
                <w:rFonts w:asciiTheme="minorHAnsi" w:hAnsiTheme="minorHAnsi"/>
              </w:rPr>
              <w:t xml:space="preserve"> </w:t>
            </w:r>
            <w:r w:rsidRPr="00431DA2">
              <w:rPr>
                <w:rFonts w:asciiTheme="minorHAnsi" w:hAnsiTheme="minorHAnsi"/>
              </w:rPr>
              <w:t xml:space="preserve">were reviewed. Approved by </w:t>
            </w:r>
            <w:r w:rsidR="000574B0">
              <w:rPr>
                <w:rFonts w:asciiTheme="minorHAnsi" w:hAnsiTheme="minorHAnsi"/>
              </w:rPr>
              <w:t>April Kuehn</w:t>
            </w:r>
            <w:r w:rsidRPr="00431DA2">
              <w:rPr>
                <w:rFonts w:asciiTheme="minorHAnsi" w:hAnsiTheme="minorHAnsi"/>
              </w:rPr>
              <w:t>, seconded by</w:t>
            </w:r>
            <w:r w:rsidR="000574B0">
              <w:rPr>
                <w:rFonts w:asciiTheme="minorHAnsi" w:hAnsiTheme="minorHAnsi"/>
              </w:rPr>
              <w:t xml:space="preserve"> Nancy Macfarlane</w:t>
            </w:r>
            <w:r w:rsidRPr="00431DA2">
              <w:rPr>
                <w:rFonts w:asciiTheme="minorHAnsi" w:hAnsiTheme="minorHAnsi"/>
              </w:rPr>
              <w:t>.</w:t>
            </w:r>
          </w:p>
          <w:p w:rsidR="009F49B5" w:rsidRPr="00250DCE" w:rsidRDefault="009F49B5" w:rsidP="00431DA2">
            <w:pPr>
              <w:pStyle w:val="PSCBodyText"/>
              <w:tabs>
                <w:tab w:val="clear" w:pos="720"/>
                <w:tab w:val="left" w:pos="252"/>
              </w:tabs>
              <w:spacing w:before="0" w:after="0"/>
              <w:ind w:left="1440"/>
              <w:rPr>
                <w:rFonts w:asciiTheme="minorHAnsi" w:hAnsiTheme="minorHAnsi"/>
              </w:rPr>
            </w:pPr>
          </w:p>
        </w:tc>
        <w:tc>
          <w:tcPr>
            <w:tcW w:w="2435" w:type="dxa"/>
          </w:tcPr>
          <w:p w:rsidR="00007F85" w:rsidRPr="00250DCE" w:rsidRDefault="00007F85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Theme="minorHAnsi" w:hAnsiTheme="minorHAnsi"/>
              </w:rPr>
            </w:pPr>
          </w:p>
        </w:tc>
      </w:tr>
      <w:tr w:rsidR="00B57905" w:rsidTr="00AD5D81">
        <w:trPr>
          <w:trHeight w:val="740"/>
        </w:trPr>
        <w:tc>
          <w:tcPr>
            <w:tcW w:w="1170" w:type="dxa"/>
          </w:tcPr>
          <w:p w:rsidR="00B57905" w:rsidRPr="00250DCE" w:rsidRDefault="009414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50DCE">
              <w:rPr>
                <w:rFonts w:asciiTheme="minorHAnsi" w:hAnsiTheme="minorHAnsi"/>
              </w:rPr>
              <w:t>11:06am</w:t>
            </w:r>
          </w:p>
        </w:tc>
        <w:tc>
          <w:tcPr>
            <w:tcW w:w="10885" w:type="dxa"/>
          </w:tcPr>
          <w:p w:rsidR="00371C7B" w:rsidRDefault="008304B0" w:rsidP="00217D33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Trail Work- Next Steps</w:t>
            </w:r>
          </w:p>
          <w:p w:rsidR="000574B0" w:rsidRPr="000574B0" w:rsidRDefault="000574B0" w:rsidP="008304B0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</w:pPr>
            <w:r>
              <w:rPr>
                <w:color w:val="auto"/>
              </w:rPr>
              <w:t>Design work has begun</w:t>
            </w:r>
            <w:r w:rsidR="00E01C4B">
              <w:rPr>
                <w:color w:val="auto"/>
              </w:rPr>
              <w:t>.</w:t>
            </w:r>
          </w:p>
          <w:p w:rsidR="000574B0" w:rsidRPr="000574B0" w:rsidRDefault="000574B0" w:rsidP="008304B0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</w:pPr>
            <w:r>
              <w:rPr>
                <w:color w:val="auto"/>
              </w:rPr>
              <w:t>First meeting was an information</w:t>
            </w:r>
            <w:r w:rsidR="00E01C4B">
              <w:rPr>
                <w:color w:val="auto"/>
              </w:rPr>
              <w:t>al</w:t>
            </w:r>
            <w:r>
              <w:rPr>
                <w:color w:val="auto"/>
              </w:rPr>
              <w:t xml:space="preserve"> </w:t>
            </w:r>
            <w:r w:rsidR="008129E1">
              <w:rPr>
                <w:color w:val="auto"/>
              </w:rPr>
              <w:t>meeting for the designer.</w:t>
            </w:r>
          </w:p>
          <w:p w:rsidR="003B681F" w:rsidRPr="000574B0" w:rsidRDefault="00C95E36" w:rsidP="008304B0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</w:pPr>
            <w:r>
              <w:rPr>
                <w:color w:val="auto"/>
              </w:rPr>
              <w:t>They are pro</w:t>
            </w:r>
            <w:r w:rsidR="000574B0">
              <w:rPr>
                <w:color w:val="auto"/>
              </w:rPr>
              <w:t>posing a follow up meeting to present outlines</w:t>
            </w:r>
            <w:r w:rsidR="008129E1">
              <w:rPr>
                <w:color w:val="auto"/>
              </w:rPr>
              <w:t xml:space="preserve"> </w:t>
            </w:r>
            <w:r w:rsidR="00E01C4B">
              <w:rPr>
                <w:color w:val="auto"/>
              </w:rPr>
              <w:t xml:space="preserve">for </w:t>
            </w:r>
            <w:r w:rsidR="008129E1">
              <w:rPr>
                <w:color w:val="auto"/>
              </w:rPr>
              <w:t>what the signs look like and possibly where the signs go</w:t>
            </w:r>
            <w:r w:rsidR="000574B0">
              <w:rPr>
                <w:color w:val="auto"/>
              </w:rPr>
              <w:t xml:space="preserve"> (</w:t>
            </w:r>
            <w:r w:rsidR="00E01C4B">
              <w:rPr>
                <w:color w:val="auto"/>
              </w:rPr>
              <w:t>h</w:t>
            </w:r>
            <w:r w:rsidR="000574B0">
              <w:rPr>
                <w:color w:val="auto"/>
              </w:rPr>
              <w:t>opefully</w:t>
            </w:r>
            <w:r w:rsidR="00E01C4B">
              <w:rPr>
                <w:color w:val="auto"/>
              </w:rPr>
              <w:t xml:space="preserve"> </w:t>
            </w:r>
            <w:r w:rsidR="000574B0">
              <w:rPr>
                <w:color w:val="auto"/>
              </w:rPr>
              <w:t>- May 16</w:t>
            </w:r>
            <w:r w:rsidR="000574B0" w:rsidRPr="000574B0">
              <w:rPr>
                <w:color w:val="auto"/>
                <w:vertAlign w:val="superscript"/>
              </w:rPr>
              <w:t>th</w:t>
            </w:r>
            <w:r w:rsidR="000574B0">
              <w:rPr>
                <w:color w:val="auto"/>
              </w:rPr>
              <w:t>)</w:t>
            </w:r>
            <w:r w:rsidR="00E01C4B">
              <w:rPr>
                <w:color w:val="auto"/>
              </w:rPr>
              <w:t>.</w:t>
            </w:r>
            <w:r w:rsidR="000574B0">
              <w:rPr>
                <w:color w:val="auto"/>
              </w:rPr>
              <w:t xml:space="preserve"> </w:t>
            </w:r>
          </w:p>
          <w:p w:rsidR="000574B0" w:rsidRPr="008129E1" w:rsidRDefault="000574B0" w:rsidP="008304B0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</w:pPr>
            <w:r>
              <w:rPr>
                <w:color w:val="auto"/>
              </w:rPr>
              <w:t>Then a 3</w:t>
            </w:r>
            <w:r w:rsidRPr="000574B0">
              <w:rPr>
                <w:color w:val="auto"/>
                <w:vertAlign w:val="superscript"/>
              </w:rPr>
              <w:t>rd</w:t>
            </w:r>
            <w:r>
              <w:rPr>
                <w:color w:val="auto"/>
              </w:rPr>
              <w:t xml:space="preserve"> final meeting to present everything and see where there might be funding to put in</w:t>
            </w:r>
            <w:r w:rsidR="00E01C4B">
              <w:rPr>
                <w:color w:val="auto"/>
              </w:rPr>
              <w:t>to</w:t>
            </w:r>
            <w:r>
              <w:rPr>
                <w:color w:val="auto"/>
              </w:rPr>
              <w:t xml:space="preserve"> the signs. </w:t>
            </w:r>
          </w:p>
          <w:p w:rsidR="008129E1" w:rsidRPr="008129E1" w:rsidRDefault="008129E1" w:rsidP="008304B0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</w:pPr>
            <w:r>
              <w:rPr>
                <w:color w:val="auto"/>
              </w:rPr>
              <w:t xml:space="preserve">Possibly put together an inventory (possibly pictures) of what signs are already out there. </w:t>
            </w:r>
          </w:p>
          <w:p w:rsidR="008129E1" w:rsidRPr="009F49B5" w:rsidRDefault="008129E1" w:rsidP="00C95E36">
            <w:pPr>
              <w:pStyle w:val="ListParagraph"/>
              <w:tabs>
                <w:tab w:val="left" w:pos="720"/>
              </w:tabs>
              <w:spacing w:after="0" w:line="240" w:lineRule="auto"/>
              <w:ind w:left="1440"/>
            </w:pPr>
          </w:p>
        </w:tc>
        <w:tc>
          <w:tcPr>
            <w:tcW w:w="2435" w:type="dxa"/>
          </w:tcPr>
          <w:p w:rsidR="009F49B5" w:rsidRDefault="008129E1" w:rsidP="00DC2489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Angie will reach out to Nancy to lay out our expectations for the next 2 meetings. </w:t>
            </w:r>
          </w:p>
          <w:p w:rsidR="009F49B5" w:rsidRPr="00250DCE" w:rsidRDefault="009F49B5" w:rsidP="00DC2489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F49B5" w:rsidTr="00AD5D81">
        <w:trPr>
          <w:trHeight w:val="740"/>
        </w:trPr>
        <w:tc>
          <w:tcPr>
            <w:tcW w:w="1170" w:type="dxa"/>
          </w:tcPr>
          <w:p w:rsidR="009F49B5" w:rsidRPr="00250DCE" w:rsidRDefault="00461A6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11:15am</w:t>
            </w:r>
          </w:p>
        </w:tc>
        <w:tc>
          <w:tcPr>
            <w:tcW w:w="10885" w:type="dxa"/>
          </w:tcPr>
          <w:p w:rsidR="009F49B5" w:rsidRDefault="008304B0" w:rsidP="00217D33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Workplace Wellness Awards </w:t>
            </w:r>
          </w:p>
          <w:p w:rsidR="008304B0" w:rsidRDefault="008304B0" w:rsidP="002B5CFC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>We had 6 organizations apply to the 2017 Choose Health Calhoun Workplace Wellness Award</w:t>
            </w:r>
            <w:r w:rsidR="00E01C4B">
              <w:t>s</w:t>
            </w:r>
            <w:r>
              <w:t xml:space="preserve">. </w:t>
            </w:r>
          </w:p>
          <w:p w:rsidR="009F49B5" w:rsidRDefault="008304B0" w:rsidP="008304B0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</w:pPr>
            <w:r w:rsidRPr="008304B0">
              <w:t>The Choose Health Calhoun Workplace Wellness Award was established to recognize local companies and organizations that have outstanding workplace wellness strategies intended to promote the well-being and health of their employees.</w:t>
            </w:r>
          </w:p>
          <w:p w:rsidR="008304B0" w:rsidRDefault="008304B0" w:rsidP="008304B0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 xml:space="preserve">Each nominee completed an online survey and checked all sections that applied to their business. </w:t>
            </w:r>
          </w:p>
          <w:p w:rsidR="008304B0" w:rsidRDefault="008304B0" w:rsidP="008304B0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/>
            </w:pPr>
            <w:r>
              <w:t>Question 2:  Does your workplace have the following? (5pts)</w:t>
            </w:r>
          </w:p>
          <w:p w:rsidR="008304B0" w:rsidRDefault="008304B0" w:rsidP="008304B0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/>
            </w:pPr>
            <w:r>
              <w:lastRenderedPageBreak/>
              <w:t>Question 3:  Does your workplace offer the following as part of the workplace wellness plan? (4pts)</w:t>
            </w:r>
          </w:p>
          <w:p w:rsidR="008304B0" w:rsidRDefault="008304B0" w:rsidP="008304B0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/>
            </w:pPr>
            <w:r>
              <w:t>Question 4:  Does your workplace promote physical activity in any of the following ways? (15pts)</w:t>
            </w:r>
          </w:p>
          <w:p w:rsidR="008304B0" w:rsidRDefault="008304B0" w:rsidP="008304B0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/>
            </w:pPr>
            <w:r>
              <w:t>Question 5:  Does your workplace encourage healthy nutrition in the following ways? (17pts)</w:t>
            </w:r>
          </w:p>
          <w:p w:rsidR="008304B0" w:rsidRDefault="008304B0" w:rsidP="008304B0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/>
            </w:pPr>
            <w:r>
              <w:t>Question 6:  Does your workplace address disease prevention &amp; management in the following ways? (5pts)</w:t>
            </w:r>
          </w:p>
          <w:p w:rsidR="008304B0" w:rsidRDefault="008304B0" w:rsidP="008304B0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/>
            </w:pPr>
            <w:r>
              <w:t>Question 7:  Does your workplace address tobacco use in the following ways? (7pts)</w:t>
            </w:r>
          </w:p>
          <w:p w:rsidR="008304B0" w:rsidRDefault="008304B0" w:rsidP="008304B0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/>
            </w:pPr>
            <w:r>
              <w:t>Question 8:  Does your workplace address emergency response in the following ways? (3pts)</w:t>
            </w:r>
          </w:p>
          <w:p w:rsidR="008304B0" w:rsidRDefault="008304B0" w:rsidP="008304B0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</w:pPr>
            <w:r w:rsidRPr="008304B0">
              <w:t>Each nominee is evaluated on the type, number, scope, and method of delivery of their wellness activities as well as benefits offered to their employees. We w</w:t>
            </w:r>
            <w:r w:rsidR="00E01C4B">
              <w:t>ill be nominating 3 businesses that</w:t>
            </w:r>
            <w:r w:rsidRPr="008304B0">
              <w:t xml:space="preserve"> are committed to helping maintain and improve the health of their employees and have developed a great partnership to work together toward a healthier community.</w:t>
            </w:r>
          </w:p>
          <w:p w:rsidR="008304B0" w:rsidRDefault="008304B0" w:rsidP="008304B0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</w:pPr>
            <w:r>
              <w:t xml:space="preserve">Each group member is to vote on their 3 top choices </w:t>
            </w:r>
            <w:r w:rsidR="00461A6D">
              <w:t>(1</w:t>
            </w:r>
            <w:r w:rsidR="00461A6D" w:rsidRPr="00461A6D">
              <w:rPr>
                <w:vertAlign w:val="superscript"/>
              </w:rPr>
              <w:t>st</w:t>
            </w:r>
            <w:r w:rsidR="00461A6D">
              <w:t>- 3</w:t>
            </w:r>
            <w:r w:rsidR="00461A6D" w:rsidRPr="00461A6D">
              <w:rPr>
                <w:vertAlign w:val="superscript"/>
              </w:rPr>
              <w:t>rd</w:t>
            </w:r>
            <w:r w:rsidR="00461A6D">
              <w:t xml:space="preserve"> place). </w:t>
            </w:r>
          </w:p>
          <w:p w:rsidR="00C95E36" w:rsidRPr="00431DA2" w:rsidRDefault="00C95E36" w:rsidP="008304B0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</w:pPr>
            <w:r>
              <w:t>Top 3 Choices were KCC, Bronson Healthcare, and Pennfield Schools</w:t>
            </w:r>
            <w:r w:rsidR="00E01C4B">
              <w:t>.</w:t>
            </w:r>
          </w:p>
        </w:tc>
        <w:tc>
          <w:tcPr>
            <w:tcW w:w="2435" w:type="dxa"/>
          </w:tcPr>
          <w:p w:rsidR="009F49B5" w:rsidRDefault="009F49B5" w:rsidP="00DC2489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B1483" w:rsidTr="00AD5D81">
        <w:trPr>
          <w:trHeight w:val="740"/>
        </w:trPr>
        <w:tc>
          <w:tcPr>
            <w:tcW w:w="1170" w:type="dxa"/>
          </w:tcPr>
          <w:p w:rsidR="00DB1483" w:rsidRPr="00250DCE" w:rsidRDefault="00461A6D" w:rsidP="00073DA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11:33</w:t>
            </w:r>
            <w:r w:rsidR="0094143D" w:rsidRPr="00250DCE">
              <w:rPr>
                <w:rFonts w:asciiTheme="minorHAnsi" w:hAnsiTheme="minorHAnsi"/>
              </w:rPr>
              <w:t>am</w:t>
            </w:r>
          </w:p>
        </w:tc>
        <w:tc>
          <w:tcPr>
            <w:tcW w:w="10885" w:type="dxa"/>
          </w:tcPr>
          <w:p w:rsidR="00073DA0" w:rsidRPr="00431DA2" w:rsidRDefault="00C10B4D" w:rsidP="00C10B4D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 w:rsidRPr="00431DA2">
              <w:rPr>
                <w:rFonts w:asciiTheme="minorHAnsi" w:hAnsiTheme="minorHAnsi"/>
                <w:b/>
              </w:rPr>
              <w:t xml:space="preserve">V.           </w:t>
            </w:r>
            <w:r w:rsidR="008304B0">
              <w:rPr>
                <w:rFonts w:asciiTheme="minorHAnsi" w:hAnsiTheme="minorHAnsi"/>
                <w:b/>
              </w:rPr>
              <w:t>Update on Placemaking Strategies for BC</w:t>
            </w:r>
            <w:r w:rsidR="00073DA0" w:rsidRPr="00431DA2">
              <w:rPr>
                <w:rFonts w:asciiTheme="minorHAnsi" w:hAnsiTheme="minorHAnsi"/>
                <w:b/>
              </w:rPr>
              <w:t xml:space="preserve">  </w:t>
            </w:r>
            <w:r w:rsidR="00073DA0" w:rsidRPr="00431DA2">
              <w:rPr>
                <w:rFonts w:asciiTheme="minorHAnsi" w:hAnsiTheme="minorHAnsi"/>
              </w:rPr>
              <w:t xml:space="preserve"> </w:t>
            </w:r>
          </w:p>
          <w:p w:rsidR="00623539" w:rsidRPr="00461A6D" w:rsidRDefault="00461A6D" w:rsidP="00431DA2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/>
              </w:rPr>
              <w:t xml:space="preserve">Culture of Vitality of </w:t>
            </w:r>
            <w:proofErr w:type="spellStart"/>
            <w:r>
              <w:rPr>
                <w:rFonts w:asciiTheme="minorHAnsi" w:hAnsiTheme="minorHAnsi"/>
              </w:rPr>
              <w:t>BCVison</w:t>
            </w:r>
            <w:proofErr w:type="spellEnd"/>
            <w:r w:rsidR="002264A9">
              <w:rPr>
                <w:rFonts w:asciiTheme="minorHAnsi" w:hAnsiTheme="minorHAnsi"/>
              </w:rPr>
              <w:t xml:space="preserve"> decided</w:t>
            </w:r>
            <w:r>
              <w:rPr>
                <w:rFonts w:asciiTheme="minorHAnsi" w:hAnsiTheme="minorHAnsi"/>
              </w:rPr>
              <w:t xml:space="preserve"> that </w:t>
            </w:r>
            <w:r w:rsidR="00C95E36">
              <w:rPr>
                <w:rFonts w:asciiTheme="minorHAnsi" w:hAnsiTheme="minorHAnsi"/>
              </w:rPr>
              <w:t>they</w:t>
            </w:r>
            <w:r>
              <w:rPr>
                <w:rFonts w:asciiTheme="minorHAnsi" w:hAnsiTheme="minorHAnsi"/>
              </w:rPr>
              <w:t xml:space="preserve"> need to take a step ba</w:t>
            </w:r>
            <w:r w:rsidR="002264A9">
              <w:rPr>
                <w:rFonts w:asciiTheme="minorHAnsi" w:hAnsiTheme="minorHAnsi"/>
              </w:rPr>
              <w:t xml:space="preserve">ck and use a smaller scale and identify </w:t>
            </w:r>
            <w:r>
              <w:rPr>
                <w:rFonts w:asciiTheme="minorHAnsi" w:hAnsiTheme="minorHAnsi"/>
              </w:rPr>
              <w:t xml:space="preserve">a variety of sizes and sites that </w:t>
            </w:r>
            <w:r w:rsidR="00C95E36">
              <w:rPr>
                <w:rFonts w:asciiTheme="minorHAnsi" w:hAnsiTheme="minorHAnsi"/>
              </w:rPr>
              <w:t>they</w:t>
            </w:r>
            <w:r w:rsidR="00E01C4B">
              <w:rPr>
                <w:rFonts w:asciiTheme="minorHAnsi" w:hAnsiTheme="minorHAnsi"/>
              </w:rPr>
              <w:t xml:space="preserve"> could impact in a way</w:t>
            </w:r>
            <w:r>
              <w:rPr>
                <w:rFonts w:asciiTheme="minorHAnsi" w:hAnsiTheme="minorHAnsi"/>
              </w:rPr>
              <w:t xml:space="preserve"> (</w:t>
            </w:r>
            <w:r w:rsidR="00E01C4B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xample</w:t>
            </w:r>
            <w:r w:rsidR="00E01C4B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street corne</w:t>
            </w:r>
            <w:r w:rsidR="002264A9">
              <w:rPr>
                <w:rFonts w:asciiTheme="minorHAnsi" w:hAnsiTheme="minorHAnsi"/>
              </w:rPr>
              <w:t>rs</w:t>
            </w:r>
            <w:r>
              <w:rPr>
                <w:rFonts w:asciiTheme="minorHAnsi" w:hAnsiTheme="minorHAnsi"/>
              </w:rPr>
              <w:t xml:space="preserve"> </w:t>
            </w:r>
            <w:r w:rsidR="002264A9">
              <w:rPr>
                <w:rFonts w:asciiTheme="minorHAnsi" w:hAnsiTheme="minorHAnsi"/>
              </w:rPr>
              <w:t>to do a few small things or to a larger location such as the linear path</w:t>
            </w:r>
            <w:r w:rsidR="00C95E36">
              <w:rPr>
                <w:rFonts w:asciiTheme="minorHAnsi" w:hAnsiTheme="minorHAnsi"/>
              </w:rPr>
              <w:t>)</w:t>
            </w:r>
            <w:r w:rsidR="00E01C4B">
              <w:rPr>
                <w:rFonts w:asciiTheme="minorHAnsi" w:hAnsiTheme="minorHAnsi"/>
              </w:rPr>
              <w:t>.</w:t>
            </w:r>
          </w:p>
          <w:p w:rsidR="00461A6D" w:rsidRPr="008304B0" w:rsidRDefault="00C95E36" w:rsidP="00431DA2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/>
              </w:rPr>
              <w:t>They sta</w:t>
            </w:r>
            <w:r w:rsidR="00E01C4B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ted off by pulling</w:t>
            </w:r>
            <w:r w:rsidR="00461A6D">
              <w:rPr>
                <w:rFonts w:asciiTheme="minorHAnsi" w:hAnsiTheme="minorHAnsi"/>
              </w:rPr>
              <w:t xml:space="preserve"> tog</w:t>
            </w:r>
            <w:r w:rsidR="00A02D70">
              <w:rPr>
                <w:rFonts w:asciiTheme="minorHAnsi" w:hAnsiTheme="minorHAnsi"/>
              </w:rPr>
              <w:t>ether a list of sites to start</w:t>
            </w:r>
            <w:r>
              <w:rPr>
                <w:rFonts w:asciiTheme="minorHAnsi" w:hAnsiTheme="minorHAnsi"/>
              </w:rPr>
              <w:t xml:space="preserve"> looking at</w:t>
            </w:r>
            <w:r w:rsidR="00A02D70">
              <w:rPr>
                <w:rFonts w:asciiTheme="minorHAnsi" w:hAnsiTheme="minorHAnsi"/>
              </w:rPr>
              <w:t xml:space="preserve"> and are currently f</w:t>
            </w:r>
            <w:r w:rsidR="00461A6D">
              <w:rPr>
                <w:rFonts w:asciiTheme="minorHAnsi" w:hAnsiTheme="minorHAnsi"/>
              </w:rPr>
              <w:t>inding ways to engage people in</w:t>
            </w:r>
            <w:r>
              <w:rPr>
                <w:rFonts w:asciiTheme="minorHAnsi" w:hAnsiTheme="minorHAnsi"/>
              </w:rPr>
              <w:t xml:space="preserve"> this</w:t>
            </w:r>
            <w:r w:rsidR="00461A6D">
              <w:rPr>
                <w:rFonts w:asciiTheme="minorHAnsi" w:hAnsiTheme="minorHAnsi"/>
              </w:rPr>
              <w:t xml:space="preserve"> action. </w:t>
            </w:r>
            <w:r>
              <w:rPr>
                <w:rFonts w:asciiTheme="minorHAnsi" w:hAnsiTheme="minorHAnsi"/>
              </w:rPr>
              <w:t>They are w</w:t>
            </w:r>
            <w:r w:rsidR="00A02D70">
              <w:rPr>
                <w:rFonts w:asciiTheme="minorHAnsi" w:hAnsiTheme="minorHAnsi"/>
              </w:rPr>
              <w:t xml:space="preserve">orking with </w:t>
            </w:r>
            <w:proofErr w:type="spellStart"/>
            <w:r>
              <w:rPr>
                <w:rFonts w:asciiTheme="minorHAnsi" w:hAnsiTheme="minorHAnsi"/>
              </w:rPr>
              <w:t>BCVision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A02D70">
              <w:rPr>
                <w:rFonts w:asciiTheme="minorHAnsi" w:hAnsiTheme="minorHAnsi"/>
              </w:rPr>
              <w:t>Community Engagement to get people t</w:t>
            </w:r>
            <w:r>
              <w:rPr>
                <w:rFonts w:asciiTheme="minorHAnsi" w:hAnsiTheme="minorHAnsi"/>
              </w:rPr>
              <w:t>o do the initial assessment, d</w:t>
            </w:r>
            <w:r w:rsidR="00A02D70">
              <w:rPr>
                <w:rFonts w:asciiTheme="minorHAnsi" w:hAnsiTheme="minorHAnsi"/>
              </w:rPr>
              <w:t>esigning</w:t>
            </w:r>
            <w:r w:rsidR="00E01C4B">
              <w:rPr>
                <w:rFonts w:asciiTheme="minorHAnsi" w:hAnsiTheme="minorHAnsi"/>
              </w:rPr>
              <w:t>,</w:t>
            </w:r>
            <w:r w:rsidR="00A02D70">
              <w:rPr>
                <w:rFonts w:asciiTheme="minorHAnsi" w:hAnsiTheme="minorHAnsi"/>
              </w:rPr>
              <w:t xml:space="preserve"> and implementing the sites. </w:t>
            </w:r>
            <w:r w:rsidR="002264A9">
              <w:rPr>
                <w:rFonts w:asciiTheme="minorHAnsi" w:hAnsiTheme="minorHAnsi"/>
              </w:rPr>
              <w:t>Asking them to go to the locations and identify what it looks like, what changes are needed</w:t>
            </w:r>
            <w:r w:rsidR="00E01C4B">
              <w:rPr>
                <w:rFonts w:asciiTheme="minorHAnsi" w:hAnsiTheme="minorHAnsi"/>
              </w:rPr>
              <w:t>,</w:t>
            </w:r>
            <w:r w:rsidR="002264A9">
              <w:rPr>
                <w:rFonts w:asciiTheme="minorHAnsi" w:hAnsiTheme="minorHAnsi"/>
              </w:rPr>
              <w:t xml:space="preserve"> and what we could possibly do to improve it. </w:t>
            </w:r>
          </w:p>
          <w:p w:rsidR="008304B0" w:rsidRDefault="002264A9" w:rsidP="00431DA2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25 different locations of a variety of sizes and locations</w:t>
            </w:r>
            <w:r w:rsidR="00C95E36">
              <w:rPr>
                <w:rFonts w:asciiTheme="minorHAnsi" w:hAnsiTheme="minorHAnsi" w:cs="Times New Roman"/>
                <w:color w:val="auto"/>
              </w:rPr>
              <w:t xml:space="preserve"> have been identified. </w:t>
            </w:r>
            <w:r>
              <w:rPr>
                <w:rFonts w:asciiTheme="minorHAnsi" w:hAnsiTheme="minorHAnsi" w:cs="Times New Roman"/>
                <w:color w:val="auto"/>
              </w:rPr>
              <w:t xml:space="preserve"> </w:t>
            </w:r>
          </w:p>
          <w:p w:rsidR="002264A9" w:rsidRDefault="002264A9" w:rsidP="00431DA2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This is going to start being communicated out to culture of vitality and the community members.</w:t>
            </w:r>
          </w:p>
          <w:p w:rsidR="002264A9" w:rsidRDefault="002264A9" w:rsidP="00431DA2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There are groups to talk about dividing up the list of sites to take a segment of the list to assess the sites. There is some money to hold events at different sites to bring people out. </w:t>
            </w:r>
          </w:p>
          <w:p w:rsidR="002264A9" w:rsidRDefault="002264A9" w:rsidP="00431DA2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If you would like to get involved in any of this work</w:t>
            </w:r>
            <w:r w:rsidR="00E01C4B">
              <w:rPr>
                <w:rFonts w:asciiTheme="minorHAnsi" w:hAnsiTheme="minorHAnsi" w:cs="Times New Roman"/>
                <w:color w:val="auto"/>
              </w:rPr>
              <w:t>,</w:t>
            </w:r>
            <w:r>
              <w:rPr>
                <w:rFonts w:asciiTheme="minorHAnsi" w:hAnsiTheme="minorHAnsi" w:cs="Times New Roman"/>
                <w:color w:val="auto"/>
              </w:rPr>
              <w:t xml:space="preserve"> please contact Angela or Ted. </w:t>
            </w:r>
          </w:p>
          <w:p w:rsidR="002264A9" w:rsidRPr="008304B0" w:rsidRDefault="002264A9" w:rsidP="002264A9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Choose Health members are willing to take time and effort to focus on </w:t>
            </w:r>
            <w:r w:rsidR="00C95E36">
              <w:rPr>
                <w:rFonts w:asciiTheme="minorHAnsi" w:hAnsiTheme="minorHAnsi" w:cs="Times New Roman"/>
                <w:color w:val="auto"/>
              </w:rPr>
              <w:t>place making</w:t>
            </w:r>
            <w:r>
              <w:rPr>
                <w:rFonts w:asciiTheme="minorHAnsi" w:hAnsiTheme="minorHAnsi" w:cs="Times New Roman"/>
                <w:color w:val="auto"/>
              </w:rPr>
              <w:t xml:space="preserve"> and assist with the process. </w:t>
            </w:r>
          </w:p>
        </w:tc>
        <w:tc>
          <w:tcPr>
            <w:tcW w:w="2435" w:type="dxa"/>
          </w:tcPr>
          <w:p w:rsidR="00AB74FE" w:rsidRDefault="00AB74FE" w:rsidP="006C2BF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B74FE" w:rsidRDefault="00AB74FE" w:rsidP="006C2BF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B74FE" w:rsidRPr="006C2BF0" w:rsidRDefault="002264A9" w:rsidP="006C2BF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Send the sites list out to the group. </w:t>
            </w:r>
          </w:p>
        </w:tc>
      </w:tr>
      <w:tr w:rsidR="00C10B4D" w:rsidTr="00AD5D81">
        <w:trPr>
          <w:trHeight w:val="1340"/>
        </w:trPr>
        <w:tc>
          <w:tcPr>
            <w:tcW w:w="1170" w:type="dxa"/>
          </w:tcPr>
          <w:p w:rsidR="00C10B4D" w:rsidRPr="00250DCE" w:rsidRDefault="002264A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11:51</w:t>
            </w:r>
            <w:r w:rsidR="00250DCE">
              <w:rPr>
                <w:rFonts w:asciiTheme="minorHAnsi" w:hAnsiTheme="minorHAnsi"/>
              </w:rPr>
              <w:t>am</w:t>
            </w:r>
          </w:p>
        </w:tc>
        <w:tc>
          <w:tcPr>
            <w:tcW w:w="10885" w:type="dxa"/>
          </w:tcPr>
          <w:p w:rsidR="00C10B4D" w:rsidRPr="00250DCE" w:rsidRDefault="00C10B4D" w:rsidP="00C10B4D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250DCE">
              <w:rPr>
                <w:rFonts w:asciiTheme="minorHAnsi" w:hAnsiTheme="minorHAnsi"/>
                <w:b/>
              </w:rPr>
              <w:t xml:space="preserve">VI.   </w:t>
            </w:r>
            <w:r w:rsidR="009319D3" w:rsidRPr="00250DCE">
              <w:rPr>
                <w:rFonts w:asciiTheme="minorHAnsi" w:hAnsiTheme="minorHAnsi"/>
                <w:b/>
              </w:rPr>
              <w:t xml:space="preserve">    Updates</w:t>
            </w:r>
          </w:p>
          <w:p w:rsidR="00461A6D" w:rsidRPr="00250DCE" w:rsidRDefault="002264A9" w:rsidP="00461A6D">
            <w:pPr>
              <w:pStyle w:val="ListParagraph"/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Trail workshop tonight at </w:t>
            </w:r>
            <w:r w:rsidR="00E21200">
              <w:rPr>
                <w:rFonts w:asciiTheme="minorHAnsi" w:hAnsiTheme="minorHAnsi"/>
              </w:rPr>
              <w:t>Marshall Township Office (13551 Myron Avery Dr) from</w:t>
            </w:r>
            <w:r>
              <w:rPr>
                <w:rFonts w:asciiTheme="minorHAnsi" w:hAnsiTheme="minorHAnsi"/>
              </w:rPr>
              <w:t xml:space="preserve"> Marshall to Albion. </w:t>
            </w:r>
          </w:p>
          <w:p w:rsidR="00DB5C84" w:rsidRPr="00250DCE" w:rsidRDefault="002264A9" w:rsidP="00E21200">
            <w:pPr>
              <w:pStyle w:val="ListParagraph"/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Vote for Operation Fit.</w:t>
            </w:r>
            <w:r w:rsidR="00E21200" w:rsidRPr="00E21200">
              <w:t xml:space="preserve"> </w:t>
            </w:r>
            <w:hyperlink r:id="rId8" w:anchor="/gallery/59700570/" w:tgtFrame="_blank" w:history="1">
              <w:r w:rsidR="00E21200" w:rsidRPr="00E21200">
                <w:rPr>
                  <w:rFonts w:ascii="Helvetica" w:hAnsi="Helvetica" w:cs="Helvetica"/>
                  <w:color w:val="365899"/>
                  <w:sz w:val="21"/>
                  <w:szCs w:val="21"/>
                  <w:u w:val="single"/>
                  <w:shd w:val="clear" w:color="auto" w:fill="FFFFFF"/>
                </w:rPr>
                <w:t>http://act.usatoday.com/submit-an-idea/#/gallery/59700570/</w:t>
              </w:r>
            </w:hyperlink>
          </w:p>
        </w:tc>
        <w:tc>
          <w:tcPr>
            <w:tcW w:w="2435" w:type="dxa"/>
          </w:tcPr>
          <w:p w:rsidR="00C10B4D" w:rsidRPr="00250DCE" w:rsidRDefault="00C10B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B1483" w:rsidTr="00AD5D81">
        <w:trPr>
          <w:trHeight w:val="1340"/>
        </w:trPr>
        <w:tc>
          <w:tcPr>
            <w:tcW w:w="1170" w:type="dxa"/>
          </w:tcPr>
          <w:p w:rsidR="00DB1483" w:rsidRPr="00250DCE" w:rsidRDefault="00B6513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11:55</w:t>
            </w:r>
            <w:r w:rsidR="00B44079" w:rsidRPr="00250DCE">
              <w:rPr>
                <w:rFonts w:asciiTheme="minorHAnsi" w:hAnsiTheme="minorHAnsi"/>
              </w:rPr>
              <w:t>am</w:t>
            </w:r>
          </w:p>
        </w:tc>
        <w:tc>
          <w:tcPr>
            <w:tcW w:w="10885" w:type="dxa"/>
          </w:tcPr>
          <w:p w:rsidR="00DB1483" w:rsidRPr="00250DCE" w:rsidRDefault="00C10B4D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 w:rsidRPr="00250DCE">
              <w:rPr>
                <w:rFonts w:asciiTheme="minorHAnsi" w:hAnsiTheme="minorHAnsi"/>
                <w:b/>
              </w:rPr>
              <w:t xml:space="preserve">VII. </w:t>
            </w:r>
            <w:r w:rsidR="009C4472" w:rsidRPr="00250DCE">
              <w:rPr>
                <w:rFonts w:asciiTheme="minorHAnsi" w:hAnsiTheme="minorHAnsi"/>
                <w:b/>
              </w:rPr>
              <w:t xml:space="preserve"> </w:t>
            </w:r>
            <w:r w:rsidR="009319D3" w:rsidRPr="00250DCE">
              <w:rPr>
                <w:rFonts w:asciiTheme="minorHAnsi" w:hAnsiTheme="minorHAnsi"/>
                <w:b/>
              </w:rPr>
              <w:t xml:space="preserve">    </w:t>
            </w:r>
            <w:r w:rsidR="009C4472" w:rsidRPr="00250DCE">
              <w:rPr>
                <w:rFonts w:asciiTheme="minorHAnsi" w:hAnsiTheme="minorHAnsi"/>
                <w:b/>
              </w:rPr>
              <w:t xml:space="preserve">Adjourn  </w:t>
            </w:r>
          </w:p>
          <w:p w:rsidR="00DB1483" w:rsidRPr="00250DCE" w:rsidRDefault="00DB1483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Theme="minorHAnsi" w:hAnsiTheme="minorHAnsi"/>
              </w:rPr>
            </w:pPr>
          </w:p>
        </w:tc>
        <w:tc>
          <w:tcPr>
            <w:tcW w:w="2435" w:type="dxa"/>
          </w:tcPr>
          <w:p w:rsidR="00DB1483" w:rsidRPr="00250DCE" w:rsidRDefault="009C447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DCE">
              <w:rPr>
                <w:rFonts w:asciiTheme="minorHAnsi" w:hAnsiTheme="minorHAnsi"/>
                <w:b/>
                <w:sz w:val="20"/>
                <w:szCs w:val="20"/>
              </w:rPr>
              <w:t xml:space="preserve">Next Meeting: </w:t>
            </w:r>
          </w:p>
          <w:p w:rsidR="00E065D5" w:rsidRPr="00250DCE" w:rsidRDefault="002D443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16</w:t>
            </w:r>
            <w:r w:rsidRPr="002D4430">
              <w:rPr>
                <w:rFonts w:asciiTheme="minorHAnsi" w:hAnsiTheme="minorHAnsi"/>
                <w:vertAlign w:val="superscript"/>
              </w:rPr>
              <w:t>th</w:t>
            </w:r>
            <w:r w:rsidR="003E5921" w:rsidRPr="00250DCE">
              <w:rPr>
                <w:rFonts w:asciiTheme="minorHAnsi" w:hAnsiTheme="minorHAnsi"/>
              </w:rPr>
              <w:t xml:space="preserve"> in the BCCF Community Room </w:t>
            </w:r>
          </w:p>
          <w:p w:rsidR="00FC5202" w:rsidRPr="00250DCE" w:rsidRDefault="00FC52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50DCE">
              <w:rPr>
                <w:rFonts w:asciiTheme="minorHAnsi" w:hAnsiTheme="minorHAnsi"/>
              </w:rPr>
              <w:t>11:00 - Noon</w:t>
            </w:r>
          </w:p>
          <w:p w:rsidR="00DB1483" w:rsidRPr="00250DCE" w:rsidRDefault="009C447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50DC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</w:tbl>
    <w:p w:rsidR="00DB1483" w:rsidRDefault="00DB1483">
      <w:pPr>
        <w:tabs>
          <w:tab w:val="left" w:pos="720"/>
        </w:tabs>
        <w:spacing w:after="0" w:line="240" w:lineRule="auto"/>
        <w:jc w:val="both"/>
      </w:pPr>
      <w:bookmarkStart w:id="0" w:name="_GoBack"/>
      <w:bookmarkEnd w:id="0"/>
    </w:p>
    <w:sectPr w:rsidR="00DB1483" w:rsidSect="003C36E9">
      <w:pgSz w:w="15840" w:h="12240" w:orient="landscape"/>
      <w:pgMar w:top="1440" w:right="1152" w:bottom="634" w:left="1152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E4F"/>
    <w:multiLevelType w:val="hybridMultilevel"/>
    <w:tmpl w:val="2CE240F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76B375E"/>
    <w:multiLevelType w:val="hybridMultilevel"/>
    <w:tmpl w:val="96A259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FD18E8"/>
    <w:multiLevelType w:val="multilevel"/>
    <w:tmpl w:val="474A5D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4664F90"/>
    <w:multiLevelType w:val="multilevel"/>
    <w:tmpl w:val="3C0C09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51E529B"/>
    <w:multiLevelType w:val="multilevel"/>
    <w:tmpl w:val="B2CA7B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5F800CC"/>
    <w:multiLevelType w:val="multilevel"/>
    <w:tmpl w:val="0F2A20AE"/>
    <w:lvl w:ilvl="0">
      <w:start w:val="1"/>
      <w:numFmt w:val="bullet"/>
      <w:lvlText w:val=""/>
      <w:lvlJc w:val="left"/>
      <w:pPr>
        <w:ind w:left="9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99807F4"/>
    <w:multiLevelType w:val="multilevel"/>
    <w:tmpl w:val="B7C45A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FEC5DEE"/>
    <w:multiLevelType w:val="hybridMultilevel"/>
    <w:tmpl w:val="9438A2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0D6DEC"/>
    <w:multiLevelType w:val="hybridMultilevel"/>
    <w:tmpl w:val="EF2C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0DC7"/>
    <w:multiLevelType w:val="hybridMultilevel"/>
    <w:tmpl w:val="7E46BB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2F2F8E"/>
    <w:multiLevelType w:val="hybridMultilevel"/>
    <w:tmpl w:val="7D26AD46"/>
    <w:lvl w:ilvl="0" w:tplc="2D7E9486">
      <w:start w:val="1"/>
      <w:numFmt w:val="upperRoman"/>
      <w:lvlText w:val="%1."/>
      <w:lvlJc w:val="left"/>
      <w:pPr>
        <w:ind w:left="72" w:hanging="7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23236"/>
    <w:multiLevelType w:val="multilevel"/>
    <w:tmpl w:val="02060BDA"/>
    <w:lvl w:ilvl="0">
      <w:start w:val="1"/>
      <w:numFmt w:val="bullet"/>
      <w:lvlText w:val="●"/>
      <w:lvlJc w:val="left"/>
      <w:pPr>
        <w:ind w:left="360" w:firstLine="360"/>
      </w:pPr>
      <w:rPr>
        <w:rFonts w:asciiTheme="minorHAnsi" w:hAnsiTheme="minorHAnsi" w:hint="default"/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2" w15:restartNumberingAfterBreak="0">
    <w:nsid w:val="28E645E9"/>
    <w:multiLevelType w:val="multilevel"/>
    <w:tmpl w:val="8B4E9E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2BC86165"/>
    <w:multiLevelType w:val="hybridMultilevel"/>
    <w:tmpl w:val="5834541A"/>
    <w:lvl w:ilvl="0" w:tplc="04090001">
      <w:start w:val="1"/>
      <w:numFmt w:val="bullet"/>
      <w:lvlText w:val=""/>
      <w:lvlJc w:val="left"/>
      <w:pPr>
        <w:ind w:left="108" w:hanging="1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646C6"/>
    <w:multiLevelType w:val="hybridMultilevel"/>
    <w:tmpl w:val="EEEC63AE"/>
    <w:lvl w:ilvl="0" w:tplc="0409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5" w15:restartNumberingAfterBreak="0">
    <w:nsid w:val="2D111388"/>
    <w:multiLevelType w:val="hybridMultilevel"/>
    <w:tmpl w:val="B90E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D3867"/>
    <w:multiLevelType w:val="hybridMultilevel"/>
    <w:tmpl w:val="52200EFA"/>
    <w:lvl w:ilvl="0" w:tplc="5F26C46E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FE4F39"/>
    <w:multiLevelType w:val="hybridMultilevel"/>
    <w:tmpl w:val="1B4C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D5B27"/>
    <w:multiLevelType w:val="hybridMultilevel"/>
    <w:tmpl w:val="49802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1629A"/>
    <w:multiLevelType w:val="hybridMultilevel"/>
    <w:tmpl w:val="97F6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3D4531CA"/>
    <w:multiLevelType w:val="multilevel"/>
    <w:tmpl w:val="7EB45F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43D922D2"/>
    <w:multiLevelType w:val="multilevel"/>
    <w:tmpl w:val="3092C5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4EB54425"/>
    <w:multiLevelType w:val="hybridMultilevel"/>
    <w:tmpl w:val="F8CC6CA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1520C9C"/>
    <w:multiLevelType w:val="multilevel"/>
    <w:tmpl w:val="BDD29F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555B4482"/>
    <w:multiLevelType w:val="multilevel"/>
    <w:tmpl w:val="F11C66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57D4344B"/>
    <w:multiLevelType w:val="multilevel"/>
    <w:tmpl w:val="E3FCE2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590E2797"/>
    <w:multiLevelType w:val="hybridMultilevel"/>
    <w:tmpl w:val="B532E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225C10"/>
    <w:multiLevelType w:val="hybridMultilevel"/>
    <w:tmpl w:val="D48A6F2C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5D293873"/>
    <w:multiLevelType w:val="multilevel"/>
    <w:tmpl w:val="BBFC4B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5E2B6817"/>
    <w:multiLevelType w:val="hybridMultilevel"/>
    <w:tmpl w:val="CE24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50D21"/>
    <w:multiLevelType w:val="hybridMultilevel"/>
    <w:tmpl w:val="7FD6C8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93594A"/>
    <w:multiLevelType w:val="multilevel"/>
    <w:tmpl w:val="72664A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630C010C"/>
    <w:multiLevelType w:val="hybridMultilevel"/>
    <w:tmpl w:val="89CA75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643B7E10"/>
    <w:multiLevelType w:val="hybridMultilevel"/>
    <w:tmpl w:val="0F64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438ED"/>
    <w:multiLevelType w:val="hybridMultilevel"/>
    <w:tmpl w:val="AB684F46"/>
    <w:lvl w:ilvl="0" w:tplc="84BC915C">
      <w:start w:val="2"/>
      <w:numFmt w:val="upperRoman"/>
      <w:lvlText w:val="%1."/>
      <w:lvlJc w:val="left"/>
      <w:pPr>
        <w:ind w:left="720" w:hanging="720"/>
      </w:pPr>
      <w:rPr>
        <w:rFonts w:asciiTheme="minorHAnsi" w:hAnsiTheme="minorHAns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E23C15"/>
    <w:multiLevelType w:val="hybridMultilevel"/>
    <w:tmpl w:val="732CE95C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6" w15:restartNumberingAfterBreak="0">
    <w:nsid w:val="6E70132D"/>
    <w:multiLevelType w:val="hybridMultilevel"/>
    <w:tmpl w:val="7B840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A72D30"/>
    <w:multiLevelType w:val="multilevel"/>
    <w:tmpl w:val="8D86EC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 w15:restartNumberingAfterBreak="0">
    <w:nsid w:val="7BCA443E"/>
    <w:multiLevelType w:val="multilevel"/>
    <w:tmpl w:val="A61057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 w15:restartNumberingAfterBreak="0">
    <w:nsid w:val="7C2D17B2"/>
    <w:multiLevelType w:val="hybridMultilevel"/>
    <w:tmpl w:val="8D36B3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</w:num>
  <w:num w:numId="3">
    <w:abstractNumId w:val="2"/>
  </w:num>
  <w:num w:numId="4">
    <w:abstractNumId w:val="31"/>
  </w:num>
  <w:num w:numId="5">
    <w:abstractNumId w:val="5"/>
  </w:num>
  <w:num w:numId="6">
    <w:abstractNumId w:val="11"/>
  </w:num>
  <w:num w:numId="7">
    <w:abstractNumId w:val="3"/>
  </w:num>
  <w:num w:numId="8">
    <w:abstractNumId w:val="24"/>
  </w:num>
  <w:num w:numId="9">
    <w:abstractNumId w:val="21"/>
  </w:num>
  <w:num w:numId="10">
    <w:abstractNumId w:val="28"/>
  </w:num>
  <w:num w:numId="11">
    <w:abstractNumId w:val="25"/>
  </w:num>
  <w:num w:numId="12">
    <w:abstractNumId w:val="37"/>
  </w:num>
  <w:num w:numId="13">
    <w:abstractNumId w:val="20"/>
  </w:num>
  <w:num w:numId="14">
    <w:abstractNumId w:val="6"/>
  </w:num>
  <w:num w:numId="15">
    <w:abstractNumId w:val="23"/>
  </w:num>
  <w:num w:numId="16">
    <w:abstractNumId w:val="4"/>
  </w:num>
  <w:num w:numId="17">
    <w:abstractNumId w:val="8"/>
  </w:num>
  <w:num w:numId="18">
    <w:abstractNumId w:val="33"/>
  </w:num>
  <w:num w:numId="19">
    <w:abstractNumId w:val="10"/>
  </w:num>
  <w:num w:numId="20">
    <w:abstractNumId w:val="13"/>
  </w:num>
  <w:num w:numId="21">
    <w:abstractNumId w:val="34"/>
  </w:num>
  <w:num w:numId="22">
    <w:abstractNumId w:val="17"/>
  </w:num>
  <w:num w:numId="23">
    <w:abstractNumId w:val="9"/>
  </w:num>
  <w:num w:numId="24">
    <w:abstractNumId w:val="29"/>
  </w:num>
  <w:num w:numId="25">
    <w:abstractNumId w:val="19"/>
  </w:num>
  <w:num w:numId="26">
    <w:abstractNumId w:val="30"/>
  </w:num>
  <w:num w:numId="27">
    <w:abstractNumId w:val="15"/>
  </w:num>
  <w:num w:numId="28">
    <w:abstractNumId w:val="32"/>
  </w:num>
  <w:num w:numId="29">
    <w:abstractNumId w:val="14"/>
  </w:num>
  <w:num w:numId="30">
    <w:abstractNumId w:val="1"/>
  </w:num>
  <w:num w:numId="31">
    <w:abstractNumId w:val="27"/>
  </w:num>
  <w:num w:numId="32">
    <w:abstractNumId w:val="26"/>
  </w:num>
  <w:num w:numId="33">
    <w:abstractNumId w:val="36"/>
  </w:num>
  <w:num w:numId="34">
    <w:abstractNumId w:val="16"/>
  </w:num>
  <w:num w:numId="35">
    <w:abstractNumId w:val="7"/>
  </w:num>
  <w:num w:numId="36">
    <w:abstractNumId w:val="18"/>
  </w:num>
  <w:num w:numId="37">
    <w:abstractNumId w:val="22"/>
  </w:num>
  <w:num w:numId="38">
    <w:abstractNumId w:val="39"/>
  </w:num>
  <w:num w:numId="39">
    <w:abstractNumId w:val="35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83"/>
    <w:rsid w:val="00007F85"/>
    <w:rsid w:val="000574B0"/>
    <w:rsid w:val="00065DA2"/>
    <w:rsid w:val="00073DA0"/>
    <w:rsid w:val="001A43BC"/>
    <w:rsid w:val="001E6D05"/>
    <w:rsid w:val="00217D33"/>
    <w:rsid w:val="002264A9"/>
    <w:rsid w:val="00250DCE"/>
    <w:rsid w:val="002D4430"/>
    <w:rsid w:val="002E0D08"/>
    <w:rsid w:val="00314314"/>
    <w:rsid w:val="003227E4"/>
    <w:rsid w:val="00371C7B"/>
    <w:rsid w:val="003B681F"/>
    <w:rsid w:val="003C36E9"/>
    <w:rsid w:val="003E3B44"/>
    <w:rsid w:val="003E5921"/>
    <w:rsid w:val="003E646C"/>
    <w:rsid w:val="00431DA2"/>
    <w:rsid w:val="00440563"/>
    <w:rsid w:val="00461A6D"/>
    <w:rsid w:val="004A50F4"/>
    <w:rsid w:val="004F0AFB"/>
    <w:rsid w:val="0050319A"/>
    <w:rsid w:val="00523F2A"/>
    <w:rsid w:val="00535487"/>
    <w:rsid w:val="00552ADA"/>
    <w:rsid w:val="00560FBA"/>
    <w:rsid w:val="0056534E"/>
    <w:rsid w:val="005E2CC2"/>
    <w:rsid w:val="00623539"/>
    <w:rsid w:val="00687F5E"/>
    <w:rsid w:val="006B457C"/>
    <w:rsid w:val="006C2BF0"/>
    <w:rsid w:val="00733171"/>
    <w:rsid w:val="00740A30"/>
    <w:rsid w:val="00773774"/>
    <w:rsid w:val="008129E1"/>
    <w:rsid w:val="00823708"/>
    <w:rsid w:val="008304B0"/>
    <w:rsid w:val="00860B05"/>
    <w:rsid w:val="008916F6"/>
    <w:rsid w:val="00901B45"/>
    <w:rsid w:val="009319D3"/>
    <w:rsid w:val="0094143D"/>
    <w:rsid w:val="00966CE3"/>
    <w:rsid w:val="009A20FD"/>
    <w:rsid w:val="009C4472"/>
    <w:rsid w:val="009D3D6E"/>
    <w:rsid w:val="009D4AD0"/>
    <w:rsid w:val="009F49B5"/>
    <w:rsid w:val="00A02D70"/>
    <w:rsid w:val="00A83447"/>
    <w:rsid w:val="00AB74FE"/>
    <w:rsid w:val="00AD5D81"/>
    <w:rsid w:val="00AF5E7C"/>
    <w:rsid w:val="00B44079"/>
    <w:rsid w:val="00B57905"/>
    <w:rsid w:val="00B6513B"/>
    <w:rsid w:val="00BF5386"/>
    <w:rsid w:val="00BF5D09"/>
    <w:rsid w:val="00C10B4D"/>
    <w:rsid w:val="00C95E36"/>
    <w:rsid w:val="00D063F6"/>
    <w:rsid w:val="00D10D23"/>
    <w:rsid w:val="00DB1483"/>
    <w:rsid w:val="00DB5C84"/>
    <w:rsid w:val="00DC2489"/>
    <w:rsid w:val="00E01C4B"/>
    <w:rsid w:val="00E065D5"/>
    <w:rsid w:val="00E21200"/>
    <w:rsid w:val="00E622FF"/>
    <w:rsid w:val="00F375C5"/>
    <w:rsid w:val="00F944EC"/>
    <w:rsid w:val="00FA0EFB"/>
    <w:rsid w:val="00FC38F1"/>
    <w:rsid w:val="00FC5202"/>
    <w:rsid w:val="00FD0BD2"/>
    <w:rsid w:val="00F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703674-648F-4880-8AD9-6451232A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66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EFB"/>
    <w:rPr>
      <w:color w:val="0563C1" w:themeColor="hyperlink"/>
      <w:u w:val="single"/>
    </w:rPr>
  </w:style>
  <w:style w:type="paragraph" w:customStyle="1" w:styleId="PSCBodyText">
    <w:name w:val="PSC Body Text"/>
    <w:uiPriority w:val="99"/>
    <w:rsid w:val="003227E4"/>
    <w:pPr>
      <w:tabs>
        <w:tab w:val="left" w:pos="720"/>
      </w:tabs>
      <w:spacing w:before="60" w:after="180" w:line="240" w:lineRule="auto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smalltext">
    <w:name w:val="smalltext"/>
    <w:basedOn w:val="DefaultParagraphFont"/>
    <w:rsid w:val="00E21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.usatoday.com/submit-an-idea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59A79-B4A5-4009-BE40-859C4246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BCVision2</dc:creator>
  <cp:lastModifiedBy>Jessica Rapelje</cp:lastModifiedBy>
  <cp:revision>2</cp:revision>
  <dcterms:created xsi:type="dcterms:W3CDTF">2017-04-24T21:11:00Z</dcterms:created>
  <dcterms:modified xsi:type="dcterms:W3CDTF">2017-04-24T21:11:00Z</dcterms:modified>
</cp:coreProperties>
</file>